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15"/>
        </w:rPr>
      </w:pPr>
    </w:p>
    <w:p>
      <w:pPr>
        <w:pStyle w:val="BodyText"/>
        <w:spacing w:before="12"/>
        <w:rPr>
          <w:sz w:val="15"/>
        </w:rPr>
      </w:pPr>
    </w:p>
    <w:p>
      <w:pPr>
        <w:pStyle w:val="Title"/>
        <w:spacing w:line="280" w:lineRule="auto"/>
      </w:pPr>
      <w:r>
        <w:rPr>
          <w:w w:val="105"/>
        </w:rPr>
        <w:t>ATTACHEMENT</w:t>
      </w:r>
      <w:r>
        <w:rPr>
          <w:spacing w:val="-5"/>
          <w:w w:val="105"/>
        </w:rPr>
        <w:t> </w:t>
      </w:r>
      <w:r>
        <w:rPr>
          <w:w w:val="105"/>
        </w:rPr>
        <w:t>RECAPITULATIF</w:t>
      </w:r>
      <w:r>
        <w:rPr>
          <w:spacing w:val="-6"/>
          <w:w w:val="105"/>
        </w:rPr>
        <w:t> </w:t>
      </w:r>
      <w:r>
        <w:rPr>
          <w:w w:val="105"/>
        </w:rPr>
        <w:t>2ME</w:t>
      </w:r>
      <w:r>
        <w:rPr>
          <w:spacing w:val="-5"/>
          <w:w w:val="105"/>
        </w:rPr>
        <w:t> </w:t>
      </w:r>
      <w:r>
        <w:rPr>
          <w:w w:val="105"/>
        </w:rPr>
        <w:t>POUR</w:t>
      </w:r>
      <w:r>
        <w:rPr>
          <w:spacing w:val="-8"/>
          <w:w w:val="105"/>
        </w:rPr>
        <w:t> </w:t>
      </w:r>
      <w:r>
        <w:rPr>
          <w:w w:val="105"/>
        </w:rPr>
        <w:t>LE</w:t>
      </w:r>
      <w:r>
        <w:rPr>
          <w:spacing w:val="-6"/>
          <w:w w:val="105"/>
        </w:rPr>
        <w:t> </w:t>
      </w:r>
      <w:r>
        <w:rPr>
          <w:w w:val="105"/>
        </w:rPr>
        <w:t>DECOMPTE</w:t>
      </w:r>
      <w:r>
        <w:rPr>
          <w:spacing w:val="-5"/>
          <w:w w:val="105"/>
        </w:rPr>
        <w:t> </w:t>
      </w:r>
      <w:r>
        <w:rPr>
          <w:w w:val="105"/>
        </w:rPr>
        <w:t>N°</w:t>
      </w:r>
      <w:r>
        <w:rPr>
          <w:spacing w:val="-5"/>
          <w:w w:val="105"/>
        </w:rPr>
        <w:t> </w:t>
      </w:r>
      <w:r>
        <w:rPr>
          <w:w w:val="105"/>
        </w:rPr>
        <w:t>5</w:t>
      </w:r>
      <w:r>
        <w:rPr>
          <w:spacing w:val="40"/>
          <w:w w:val="105"/>
        </w:rPr>
        <w:t> </w:t>
      </w:r>
      <w:r>
        <w:rPr>
          <w:w w:val="105"/>
        </w:rPr>
        <w:t>PRESTATIONS REALISEES AU 17/04/2020</w:t>
      </w:r>
    </w:p>
    <w:p>
      <w:pPr>
        <w:pStyle w:val="BodyText"/>
        <w:rPr>
          <w:b/>
          <w:sz w:val="12"/>
        </w:rPr>
      </w:pPr>
    </w:p>
    <w:p>
      <w:pPr>
        <w:pStyle w:val="BodyText"/>
        <w:spacing w:before="15"/>
        <w:rPr>
          <w:b/>
          <w:sz w:val="12"/>
        </w:rPr>
      </w:pPr>
    </w:p>
    <w:p>
      <w:pPr>
        <w:pStyle w:val="Heading1"/>
        <w:spacing w:before="1"/>
      </w:pPr>
      <w:r>
        <w:rPr/>
        <w:t>DEVIS</w:t>
      </w:r>
      <w:r>
        <w:rPr>
          <w:spacing w:val="3"/>
        </w:rPr>
        <w:t> </w:t>
      </w:r>
      <w:r>
        <w:rPr/>
        <w:t>QUANTITATIF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L'ENTREPRISE</w:t>
      </w:r>
      <w:r>
        <w:rPr>
          <w:spacing w:val="1"/>
        </w:rPr>
        <w:t> </w:t>
      </w:r>
      <w:r>
        <w:rPr/>
        <w:t>2ME</w:t>
      </w:r>
      <w:r>
        <w:rPr>
          <w:spacing w:val="1"/>
        </w:rPr>
        <w:t> </w:t>
      </w:r>
      <w:r>
        <w:rPr/>
        <w:t>:</w:t>
      </w:r>
      <w:r>
        <w:rPr>
          <w:spacing w:val="2"/>
        </w:rPr>
        <w:t> </w:t>
      </w:r>
      <w:r>
        <w:rPr/>
        <w:t>PRIX</w:t>
      </w:r>
      <w:r>
        <w:rPr>
          <w:spacing w:val="1"/>
        </w:rPr>
        <w:t> </w:t>
      </w:r>
      <w:r>
        <w:rPr>
          <w:spacing w:val="-5"/>
        </w:rPr>
        <w:t>100</w:t>
      </w:r>
    </w:p>
    <w:p>
      <w:pPr>
        <w:pStyle w:val="BodyText"/>
        <w:rPr>
          <w:b/>
          <w:sz w:val="19"/>
        </w:rPr>
      </w:pPr>
    </w:p>
    <w:tbl>
      <w:tblPr>
        <w:tblW w:w="0" w:type="auto"/>
        <w:jc w:val="left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4371"/>
        <w:gridCol w:w="572"/>
        <w:gridCol w:w="853"/>
        <w:gridCol w:w="690"/>
        <w:gridCol w:w="1040"/>
        <w:gridCol w:w="555"/>
        <w:gridCol w:w="788"/>
        <w:gridCol w:w="1014"/>
        <w:gridCol w:w="556"/>
        <w:gridCol w:w="556"/>
        <w:gridCol w:w="556"/>
        <w:gridCol w:w="556"/>
        <w:gridCol w:w="556"/>
        <w:gridCol w:w="810"/>
      </w:tblGrid>
      <w:tr>
        <w:trPr>
          <w:trHeight w:val="311" w:hRule="atLeast"/>
        </w:trPr>
        <w:tc>
          <w:tcPr>
            <w:tcW w:w="593" w:type="dxa"/>
            <w:shd w:val="clear" w:color="auto" w:fill="D8D8D8"/>
          </w:tcPr>
          <w:p>
            <w:pPr>
              <w:pStyle w:val="TableParagraph"/>
              <w:spacing w:before="83"/>
              <w:ind w:left="21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10"/>
                <w:sz w:val="12"/>
              </w:rPr>
              <w:t>N°</w:t>
            </w:r>
          </w:p>
        </w:tc>
        <w:tc>
          <w:tcPr>
            <w:tcW w:w="4371" w:type="dxa"/>
            <w:shd w:val="clear" w:color="auto" w:fill="D8D8D8"/>
          </w:tcPr>
          <w:p>
            <w:pPr>
              <w:pStyle w:val="TableParagraph"/>
              <w:spacing w:before="83"/>
              <w:ind w:left="18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DESIGNATION</w:t>
            </w:r>
          </w:p>
        </w:tc>
        <w:tc>
          <w:tcPr>
            <w:tcW w:w="572" w:type="dxa"/>
            <w:shd w:val="clear" w:color="auto" w:fill="D8D8D8"/>
          </w:tcPr>
          <w:p>
            <w:pPr>
              <w:pStyle w:val="TableParagraph"/>
              <w:spacing w:before="83"/>
              <w:ind w:left="18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U</w:t>
            </w:r>
          </w:p>
        </w:tc>
        <w:tc>
          <w:tcPr>
            <w:tcW w:w="2583" w:type="dxa"/>
            <w:gridSpan w:val="3"/>
            <w:shd w:val="clear" w:color="auto" w:fill="D8D8D8"/>
          </w:tcPr>
          <w:p>
            <w:pPr>
              <w:pStyle w:val="TableParagraph"/>
              <w:spacing w:before="73"/>
              <w:ind w:left="744"/>
              <w:rPr>
                <w:b/>
                <w:sz w:val="12"/>
              </w:rPr>
            </w:pPr>
            <w:r>
              <w:rPr>
                <w:b/>
                <w:sz w:val="12"/>
              </w:rPr>
              <w:t>MARCHE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BASE</w:t>
            </w:r>
          </w:p>
        </w:tc>
        <w:tc>
          <w:tcPr>
            <w:tcW w:w="2357" w:type="dxa"/>
            <w:gridSpan w:val="3"/>
            <w:shd w:val="clear" w:color="auto" w:fill="D8D8D8"/>
          </w:tcPr>
          <w:p>
            <w:pPr>
              <w:pStyle w:val="TableParagraph"/>
              <w:spacing w:before="73"/>
              <w:ind w:left="7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Cumul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Précédant</w:t>
            </w:r>
          </w:p>
        </w:tc>
        <w:tc>
          <w:tcPr>
            <w:tcW w:w="1668" w:type="dxa"/>
            <w:gridSpan w:val="3"/>
            <w:tcBorders>
              <w:bottom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3"/>
              <w:ind w:left="234"/>
              <w:rPr>
                <w:b/>
                <w:sz w:val="12"/>
              </w:rPr>
            </w:pPr>
            <w:r>
              <w:rPr>
                <w:b/>
                <w:sz w:val="12"/>
              </w:rPr>
              <w:t>Prestation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la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Période</w:t>
            </w:r>
          </w:p>
        </w:tc>
        <w:tc>
          <w:tcPr>
            <w:tcW w:w="1922" w:type="dxa"/>
            <w:gridSpan w:val="3"/>
            <w:tcBorders>
              <w:bottom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3"/>
              <w:ind w:left="66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Cumul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total</w:t>
            </w:r>
          </w:p>
        </w:tc>
      </w:tr>
      <w:tr>
        <w:trPr>
          <w:trHeight w:val="381" w:hRule="atLeast"/>
        </w:trPr>
        <w:tc>
          <w:tcPr>
            <w:tcW w:w="5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249" w:lineRule="auto" w:before="42"/>
              <w:ind w:left="228" w:right="84" w:hanging="12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Prix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unitaire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(F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z w:val="12"/>
              </w:rPr>
              <w:t>CFA)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114"/>
              <w:ind w:left="9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Quantités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114"/>
              <w:ind w:left="26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Prix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Total</w:t>
            </w:r>
          </w:p>
        </w:tc>
        <w:tc>
          <w:tcPr>
            <w:tcW w:w="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114"/>
              <w:ind w:left="41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Quantité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114"/>
              <w:ind w:left="166"/>
              <w:rPr>
                <w:b/>
                <w:sz w:val="12"/>
              </w:rPr>
            </w:pPr>
            <w:r>
              <w:rPr>
                <w:b/>
                <w:w w:val="85"/>
                <w:sz w:val="12"/>
              </w:rPr>
              <w:t>%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réalisé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114"/>
              <w:ind w:left="30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Montant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114"/>
              <w:ind w:left="6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Quantité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114"/>
              <w:ind w:right="38"/>
              <w:jc w:val="right"/>
              <w:rPr>
                <w:b/>
                <w:sz w:val="12"/>
              </w:rPr>
            </w:pPr>
            <w:r>
              <w:rPr>
                <w:b/>
                <w:w w:val="90"/>
                <w:sz w:val="12"/>
              </w:rPr>
              <w:t>%</w:t>
            </w:r>
            <w:r>
              <w:rPr>
                <w:b/>
                <w:spacing w:val="-4"/>
                <w:w w:val="9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réalisé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114"/>
              <w:ind w:left="3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Montant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114"/>
              <w:ind w:left="2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Quantité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114"/>
              <w:ind w:right="42"/>
              <w:jc w:val="right"/>
              <w:rPr>
                <w:b/>
                <w:sz w:val="12"/>
              </w:rPr>
            </w:pPr>
            <w:r>
              <w:rPr>
                <w:b/>
                <w:w w:val="90"/>
                <w:sz w:val="12"/>
              </w:rPr>
              <w:t>%</w:t>
            </w:r>
            <w:r>
              <w:rPr>
                <w:b/>
                <w:spacing w:val="-4"/>
                <w:w w:val="9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réalisé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114"/>
              <w:ind w:left="19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Montant</w:t>
            </w:r>
          </w:p>
        </w:tc>
      </w:tr>
      <w:tr>
        <w:trPr>
          <w:trHeight w:val="146" w:hRule="atLeast"/>
        </w:trPr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9" w:right="12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100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5"/>
              <w:rPr>
                <w:b/>
                <w:sz w:val="12"/>
              </w:rPr>
            </w:pPr>
            <w:r>
              <w:rPr>
                <w:b/>
                <w:sz w:val="12"/>
              </w:rPr>
              <w:t>PRIX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GENERAUX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5" w:hRule="atLeast"/>
        </w:trPr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spacing w:line="126" w:lineRule="exact"/>
              <w:ind w:left="29" w:right="16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100.1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spacing w:line="126" w:lineRule="exact"/>
              <w:ind w:left="25"/>
              <w:rPr>
                <w:b/>
                <w:sz w:val="12"/>
              </w:rPr>
            </w:pPr>
            <w:r>
              <w:rPr>
                <w:b/>
                <w:sz w:val="12"/>
              </w:rPr>
              <w:t>INTALLATION</w:t>
            </w:r>
            <w:r>
              <w:rPr>
                <w:b/>
                <w:spacing w:val="1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1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CHANTIER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458" w:hRule="atLeast"/>
        </w:trPr>
        <w:tc>
          <w:tcPr>
            <w:tcW w:w="593" w:type="dxa"/>
            <w:tcBorders>
              <w:top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2"/>
              </w:rPr>
            </w:pPr>
          </w:p>
          <w:p>
            <w:pPr>
              <w:pStyle w:val="TableParagraph"/>
              <w:ind w:left="2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100.1.1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40" w:lineRule="atLeast" w:before="9"/>
              <w:ind w:left="25"/>
              <w:rPr>
                <w:sz w:val="12"/>
              </w:rPr>
            </w:pPr>
            <w:r>
              <w:rPr>
                <w:sz w:val="12"/>
              </w:rPr>
              <w:t>Logistique: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Amenée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repli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du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matériel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chantier,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amenée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des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compacteurs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pelles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excavatrices pour consolidation du passage des engins pendant l'installation. Fourniture du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petit matériel de chantier (Brouettes , compacteurs manuel ).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rPr>
                <w:b/>
                <w:sz w:val="12"/>
              </w:rPr>
            </w:pPr>
          </w:p>
          <w:p>
            <w:pPr>
              <w:pStyle w:val="TableParagraph"/>
              <w:ind w:left="29" w:right="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Ens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2"/>
              </w:rPr>
            </w:pPr>
          </w:p>
          <w:p>
            <w:pPr>
              <w:pStyle w:val="TableParagraph"/>
              <w:ind w:right="1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12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928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060,00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"/>
              <w:rPr>
                <w:b/>
                <w:sz w:val="12"/>
              </w:rPr>
            </w:pPr>
          </w:p>
          <w:p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rPr>
                <w:b/>
                <w:sz w:val="12"/>
              </w:rPr>
            </w:pPr>
          </w:p>
          <w:p>
            <w:pPr>
              <w:pStyle w:val="TableParagraph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25</w:t>
            </w:r>
            <w:r>
              <w:rPr>
                <w:sz w:val="12"/>
              </w:rPr>
              <w:t> </w:t>
            </w:r>
            <w:r>
              <w:rPr>
                <w:spacing w:val="-6"/>
                <w:sz w:val="12"/>
              </w:rPr>
              <w:t>856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6"/>
                <w:sz w:val="12"/>
              </w:rPr>
              <w:t>120,00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2"/>
              </w:rPr>
            </w:pPr>
          </w:p>
          <w:p>
            <w:pPr>
              <w:pStyle w:val="TableParagraph"/>
              <w:ind w:left="65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1,55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2"/>
              </w:rPr>
            </w:pPr>
          </w:p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77%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2"/>
              </w:rPr>
            </w:pPr>
          </w:p>
          <w:p>
            <w:pPr>
              <w:pStyle w:val="TableParagraph"/>
              <w:ind w:right="4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20 026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567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2"/>
              </w:rPr>
            </w:pPr>
          </w:p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2"/>
              </w:rPr>
            </w:pPr>
          </w:p>
          <w:p>
            <w:pPr>
              <w:pStyle w:val="TableParagraph"/>
              <w:ind w:left="180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2"/>
              </w:rPr>
            </w:pPr>
          </w:p>
          <w:p>
            <w:pPr>
              <w:pStyle w:val="TableParagraph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1,55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2"/>
              </w:rPr>
            </w:pPr>
          </w:p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77%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2"/>
              </w:rPr>
            </w:pPr>
          </w:p>
          <w:p>
            <w:pPr>
              <w:pStyle w:val="TableParagraph"/>
              <w:ind w:right="5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20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026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567</w:t>
            </w:r>
          </w:p>
        </w:tc>
      </w:tr>
      <w:tr>
        <w:trPr>
          <w:trHeight w:val="301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2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100.1.2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25"/>
              <w:rPr>
                <w:sz w:val="12"/>
              </w:rPr>
            </w:pPr>
            <w:r>
              <w:rPr>
                <w:sz w:val="12"/>
              </w:rPr>
              <w:t>Fourniture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pose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des</w:t>
            </w:r>
            <w:r>
              <w:rPr>
                <w:spacing w:val="10"/>
                <w:sz w:val="12"/>
              </w:rPr>
              <w:t> </w:t>
            </w:r>
            <w:r>
              <w:rPr>
                <w:b/>
                <w:sz w:val="12"/>
              </w:rPr>
              <w:t>Bétonnières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leurs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accessoires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fixation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fonctionnement.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left="29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095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16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6,00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right="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24570000,00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65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5,00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83%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2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20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475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180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5,00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83%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right="5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20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475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</w:t>
            </w:r>
          </w:p>
        </w:tc>
      </w:tr>
      <w:tr>
        <w:trPr>
          <w:trHeight w:val="145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100.1.3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5"/>
              <w:rPr>
                <w:sz w:val="12"/>
              </w:rPr>
            </w:pPr>
            <w:r>
              <w:rPr>
                <w:spacing w:val="-2"/>
                <w:sz w:val="12"/>
              </w:rPr>
              <w:t>Amenée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du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matériel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de</w:t>
            </w:r>
            <w:r>
              <w:rPr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menuiserie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pour</w:t>
            </w:r>
            <w:r>
              <w:rPr>
                <w:spacing w:val="5"/>
                <w:sz w:val="12"/>
              </w:rPr>
              <w:t> </w:t>
            </w:r>
            <w:r>
              <w:rPr>
                <w:spacing w:val="-2"/>
                <w:sz w:val="12"/>
              </w:rPr>
              <w:t>exécution</w:t>
            </w:r>
            <w:r>
              <w:rPr>
                <w:spacing w:val="5"/>
                <w:sz w:val="12"/>
              </w:rPr>
              <w:t> </w:t>
            </w:r>
            <w:r>
              <w:rPr>
                <w:spacing w:val="-2"/>
                <w:sz w:val="12"/>
              </w:rPr>
              <w:t>et</w:t>
            </w:r>
            <w:r>
              <w:rPr>
                <w:spacing w:val="5"/>
                <w:sz w:val="12"/>
              </w:rPr>
              <w:t> </w:t>
            </w:r>
            <w:r>
              <w:rPr>
                <w:spacing w:val="-2"/>
                <w:sz w:val="12"/>
              </w:rPr>
              <w:t>préparation</w:t>
            </w:r>
            <w:r>
              <w:rPr>
                <w:spacing w:val="5"/>
                <w:sz w:val="12"/>
              </w:rPr>
              <w:t> </w:t>
            </w:r>
            <w:r>
              <w:rPr>
                <w:spacing w:val="-2"/>
                <w:sz w:val="12"/>
              </w:rPr>
              <w:t>des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coffrages.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left="29" w:right="4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095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16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8190000,00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left="65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1,50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75%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4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142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500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left="180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1,50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75%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right="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142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500</w:t>
            </w:r>
          </w:p>
        </w:tc>
      </w:tr>
      <w:tr>
        <w:trPr>
          <w:trHeight w:val="302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2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100.1.4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40" w:lineRule="atLeast" w:before="2"/>
              <w:ind w:left="25" w:right="107"/>
              <w:rPr>
                <w:sz w:val="12"/>
              </w:rPr>
            </w:pPr>
            <w:r>
              <w:rPr>
                <w:spacing w:val="-2"/>
                <w:sz w:val="12"/>
              </w:rPr>
              <w:t>Aménagement</w:t>
            </w:r>
            <w:r>
              <w:rPr>
                <w:spacing w:val="26"/>
                <w:sz w:val="12"/>
              </w:rPr>
              <w:t> </w:t>
            </w:r>
            <w:r>
              <w:rPr>
                <w:spacing w:val="-2"/>
                <w:sz w:val="12"/>
              </w:rPr>
              <w:t>des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aires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stockage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et des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zones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d'entreposage</w:t>
            </w:r>
            <w:r>
              <w:rPr>
                <w:spacing w:val="25"/>
                <w:sz w:val="12"/>
              </w:rPr>
              <w:t> </w:t>
            </w:r>
            <w:r>
              <w:rPr>
                <w:spacing w:val="-2"/>
                <w:sz w:val="12"/>
              </w:rPr>
              <w:t>des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agrégats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(dalles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de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béton non armé + cloisons</w:t>
            </w:r>
            <w:r>
              <w:rPr>
                <w:spacing w:val="38"/>
                <w:sz w:val="12"/>
              </w:rPr>
              <w:t> </w:t>
            </w:r>
            <w:r>
              <w:rPr>
                <w:sz w:val="12"/>
              </w:rPr>
              <w:t>en parpaings de 15 creux).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8"/>
              <w:ind w:left="29" w:right="7"/>
              <w:jc w:val="center"/>
              <w:rPr>
                <w:sz w:val="8"/>
              </w:rPr>
            </w:pPr>
            <w:r>
              <w:rPr>
                <w:spacing w:val="-5"/>
                <w:position w:val="-5"/>
                <w:sz w:val="12"/>
              </w:rPr>
              <w:t>m</w:t>
            </w:r>
            <w:r>
              <w:rPr>
                <w:spacing w:val="-5"/>
                <w:sz w:val="8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409</w:t>
            </w:r>
            <w:r>
              <w:rPr>
                <w:spacing w:val="-2"/>
                <w:sz w:val="12"/>
              </w:rPr>
              <w:t> 500,00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095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65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7,00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866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500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180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7,00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right="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866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500</w:t>
            </w:r>
          </w:p>
        </w:tc>
      </w:tr>
      <w:tr>
        <w:trPr>
          <w:trHeight w:val="145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100.1.5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5"/>
              <w:rPr>
                <w:sz w:val="12"/>
              </w:rPr>
            </w:pPr>
            <w:r>
              <w:rPr>
                <w:b/>
                <w:spacing w:val="-2"/>
                <w:sz w:val="12"/>
              </w:rPr>
              <w:t>Pose</w:t>
            </w:r>
            <w:r>
              <w:rPr>
                <w:b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des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panneaux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de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signalisation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pour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marquage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des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zones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de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circulation.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left="29" w:right="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Ens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11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700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3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11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700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left="65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0,70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4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190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left="180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0,70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right="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190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000</w:t>
            </w:r>
          </w:p>
        </w:tc>
      </w:tr>
      <w:tr>
        <w:trPr>
          <w:trHeight w:val="301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2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100.1.6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40" w:lineRule="atLeast" w:before="2"/>
              <w:ind w:left="25"/>
              <w:rPr>
                <w:sz w:val="12"/>
              </w:rPr>
            </w:pPr>
            <w:r>
              <w:rPr>
                <w:spacing w:val="-2"/>
                <w:sz w:val="12"/>
              </w:rPr>
              <w:t>Mise en place d'un bâtiment entièrement équipés destiné aux</w:t>
            </w:r>
            <w:r>
              <w:rPr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bureaux </w:t>
            </w:r>
            <w:r>
              <w:rPr>
                <w:spacing w:val="-2"/>
                <w:sz w:val="12"/>
              </w:rPr>
              <w:t>de chantier pour les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sites de MBAPPE LEPE et BONAMOUSSADI</w:t>
            </w:r>
            <w:r>
              <w:rPr>
                <w:spacing w:val="36"/>
                <w:sz w:val="12"/>
              </w:rPr>
              <w:t> </w:t>
            </w:r>
            <w:r>
              <w:rPr>
                <w:sz w:val="12"/>
              </w:rPr>
              <w:t>y compris toutes sujétions.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8"/>
              <w:ind w:left="29" w:right="7"/>
              <w:jc w:val="center"/>
              <w:rPr>
                <w:sz w:val="8"/>
              </w:rPr>
            </w:pPr>
            <w:r>
              <w:rPr>
                <w:spacing w:val="-5"/>
                <w:position w:val="-5"/>
                <w:sz w:val="12"/>
              </w:rPr>
              <w:t>m</w:t>
            </w:r>
            <w:r>
              <w:rPr>
                <w:spacing w:val="-5"/>
                <w:sz w:val="8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128</w:t>
            </w:r>
            <w:r>
              <w:rPr>
                <w:spacing w:val="-2"/>
                <w:sz w:val="12"/>
              </w:rPr>
              <w:t> 700,00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300,00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38</w:t>
            </w:r>
            <w:r>
              <w:rPr>
                <w:sz w:val="12"/>
              </w:rPr>
              <w:t> </w:t>
            </w:r>
            <w:r>
              <w:rPr>
                <w:spacing w:val="-6"/>
                <w:sz w:val="12"/>
              </w:rPr>
              <w:t>610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41" w:right="8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250,00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83%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2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32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175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180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37" w:right="9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250,00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83%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right="5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32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175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</w:t>
            </w:r>
          </w:p>
        </w:tc>
      </w:tr>
      <w:tr>
        <w:trPr>
          <w:trHeight w:val="302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2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100.1.7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40" w:lineRule="atLeast" w:before="2"/>
              <w:ind w:left="25" w:right="107"/>
              <w:rPr>
                <w:sz w:val="12"/>
              </w:rPr>
            </w:pPr>
            <w:r>
              <w:rPr>
                <w:spacing w:val="-2"/>
                <w:sz w:val="12"/>
              </w:rPr>
              <w:t>Mise en place d'un bâtiment entièrement équipés destiné aux</w:t>
            </w:r>
            <w:r>
              <w:rPr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laboratoire </w:t>
            </w:r>
            <w:r>
              <w:rPr>
                <w:spacing w:val="-2"/>
                <w:sz w:val="12"/>
              </w:rPr>
              <w:t>de chantier pour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les sites de MBAPPE LEPE et BONAMOUSSADI</w:t>
            </w:r>
            <w:r>
              <w:rPr>
                <w:spacing w:val="33"/>
                <w:sz w:val="12"/>
              </w:rPr>
              <w:t> </w:t>
            </w:r>
            <w:r>
              <w:rPr>
                <w:sz w:val="12"/>
              </w:rPr>
              <w:t>y compris toutes sujétions.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8"/>
              <w:ind w:left="29" w:right="7"/>
              <w:jc w:val="center"/>
              <w:rPr>
                <w:sz w:val="8"/>
              </w:rPr>
            </w:pPr>
            <w:r>
              <w:rPr>
                <w:spacing w:val="-5"/>
                <w:position w:val="-5"/>
                <w:sz w:val="12"/>
              </w:rPr>
              <w:t>m</w:t>
            </w:r>
            <w:r>
              <w:rPr>
                <w:spacing w:val="-5"/>
                <w:sz w:val="8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99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450,00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300,00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29</w:t>
            </w:r>
            <w:r>
              <w:rPr>
                <w:sz w:val="12"/>
              </w:rPr>
              <w:t> </w:t>
            </w:r>
            <w:r>
              <w:rPr>
                <w:spacing w:val="-6"/>
                <w:sz w:val="12"/>
              </w:rPr>
              <w:t>835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41" w:right="8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225,00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75%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2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22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376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250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180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37" w:right="9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225,00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75%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right="5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22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376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250</w:t>
            </w:r>
          </w:p>
        </w:tc>
      </w:tr>
      <w:tr>
        <w:trPr>
          <w:trHeight w:val="145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100.1.8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5"/>
              <w:rPr>
                <w:b/>
                <w:sz w:val="12"/>
              </w:rPr>
            </w:pPr>
            <w:r>
              <w:rPr>
                <w:spacing w:val="-2"/>
                <w:sz w:val="12"/>
              </w:rPr>
              <w:t>Frais</w:t>
            </w:r>
            <w:r>
              <w:rPr>
                <w:spacing w:val="5"/>
                <w:sz w:val="12"/>
              </w:rPr>
              <w:t> </w:t>
            </w:r>
            <w:r>
              <w:rPr>
                <w:spacing w:val="-2"/>
                <w:sz w:val="12"/>
              </w:rPr>
              <w:t>d'abonnements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2"/>
                <w:sz w:val="12"/>
              </w:rPr>
              <w:t>pour</w:t>
            </w:r>
            <w:r>
              <w:rPr>
                <w:spacing w:val="7"/>
                <w:sz w:val="12"/>
              </w:rPr>
              <w:t> </w:t>
            </w:r>
            <w:r>
              <w:rPr>
                <w:spacing w:val="-2"/>
                <w:sz w:val="12"/>
              </w:rPr>
              <w:t>Electricité</w:t>
            </w:r>
            <w:r>
              <w:rPr>
                <w:spacing w:val="7"/>
                <w:sz w:val="12"/>
              </w:rPr>
              <w:t> </w:t>
            </w:r>
            <w:r>
              <w:rPr>
                <w:spacing w:val="-2"/>
                <w:sz w:val="12"/>
              </w:rPr>
              <w:t>stade</w:t>
            </w:r>
            <w:r>
              <w:rPr>
                <w:spacing w:val="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Mbappe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Leppe.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left="29" w:right="4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819</w:t>
            </w:r>
            <w:r>
              <w:rPr>
                <w:spacing w:val="-2"/>
                <w:sz w:val="12"/>
              </w:rPr>
              <w:t> 000,00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3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right="3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819</w:t>
            </w:r>
            <w:r>
              <w:rPr>
                <w:spacing w:val="-2"/>
                <w:sz w:val="12"/>
              </w:rPr>
              <w:t> 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left="65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0,70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4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573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300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left="180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0,70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right="51"/>
              <w:jc w:val="right"/>
              <w:rPr>
                <w:sz w:val="12"/>
              </w:rPr>
            </w:pPr>
            <w:r>
              <w:rPr>
                <w:spacing w:val="-7"/>
                <w:sz w:val="12"/>
              </w:rPr>
              <w:t>573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sz w:val="12"/>
              </w:rPr>
              <w:t>300</w:t>
            </w:r>
          </w:p>
        </w:tc>
      </w:tr>
      <w:tr>
        <w:trPr>
          <w:trHeight w:val="301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2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100.1.9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40" w:lineRule="atLeast" w:before="2"/>
              <w:ind w:left="25"/>
              <w:rPr>
                <w:sz w:val="12"/>
              </w:rPr>
            </w:pPr>
            <w:r>
              <w:rPr>
                <w:spacing w:val="-2"/>
                <w:sz w:val="12"/>
              </w:rPr>
              <w:t>Câblage et installation électriques de chantier pour </w:t>
            </w:r>
            <w:r>
              <w:rPr>
                <w:b/>
                <w:spacing w:val="-2"/>
                <w:sz w:val="12"/>
              </w:rPr>
              <w:t>stade Mbappe Leppe</w:t>
            </w:r>
            <w:r>
              <w:rPr>
                <w:spacing w:val="-2"/>
                <w:sz w:val="12"/>
              </w:rPr>
              <w:t>, y compris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lampadaires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matériel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sécurité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électrique.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left="29" w:right="4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850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3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right="3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5 850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65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0,70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095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180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0,70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right="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095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000</w:t>
            </w:r>
          </w:p>
        </w:tc>
      </w:tr>
      <w:tr>
        <w:trPr>
          <w:trHeight w:val="146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9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100.1.10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5"/>
              <w:rPr>
                <w:b/>
                <w:sz w:val="12"/>
              </w:rPr>
            </w:pPr>
            <w:r>
              <w:rPr>
                <w:spacing w:val="-2"/>
                <w:sz w:val="12"/>
              </w:rPr>
              <w:t>Frais</w:t>
            </w:r>
            <w:r>
              <w:rPr>
                <w:spacing w:val="5"/>
                <w:sz w:val="12"/>
              </w:rPr>
              <w:t> </w:t>
            </w:r>
            <w:r>
              <w:rPr>
                <w:spacing w:val="-2"/>
                <w:sz w:val="12"/>
              </w:rPr>
              <w:t>d'abonnements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2"/>
                <w:sz w:val="12"/>
              </w:rPr>
              <w:t>pour</w:t>
            </w:r>
            <w:r>
              <w:rPr>
                <w:spacing w:val="8"/>
                <w:sz w:val="12"/>
              </w:rPr>
              <w:t> </w:t>
            </w:r>
            <w:r>
              <w:rPr>
                <w:spacing w:val="-2"/>
                <w:sz w:val="12"/>
              </w:rPr>
              <w:t>électricité</w:t>
            </w:r>
            <w:r>
              <w:rPr>
                <w:spacing w:val="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stade</w:t>
            </w:r>
            <w:r>
              <w:rPr>
                <w:b/>
                <w:spacing w:val="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Bonamoussadi.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left="29" w:right="4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053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3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right="3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053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left="65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0,70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4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737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left="180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0,70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right="51"/>
              <w:jc w:val="right"/>
              <w:rPr>
                <w:sz w:val="12"/>
              </w:rPr>
            </w:pPr>
            <w:r>
              <w:rPr>
                <w:spacing w:val="-7"/>
                <w:sz w:val="12"/>
              </w:rPr>
              <w:t>737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sz w:val="12"/>
              </w:rPr>
              <w:t>100</w:t>
            </w:r>
          </w:p>
        </w:tc>
      </w:tr>
      <w:tr>
        <w:trPr>
          <w:trHeight w:val="301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29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100.1.11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40" w:lineRule="atLeast" w:before="2"/>
              <w:ind w:left="25"/>
              <w:rPr>
                <w:sz w:val="12"/>
              </w:rPr>
            </w:pPr>
            <w:r>
              <w:rPr>
                <w:spacing w:val="-2"/>
                <w:sz w:val="12"/>
              </w:rPr>
              <w:t>Câblage et installation électriques de chantier pour </w:t>
            </w:r>
            <w:r>
              <w:rPr>
                <w:b/>
                <w:spacing w:val="-2"/>
                <w:sz w:val="12"/>
              </w:rPr>
              <w:t>stade Bonamoussadi</w:t>
            </w:r>
            <w:r>
              <w:rPr>
                <w:spacing w:val="-2"/>
                <w:sz w:val="12"/>
              </w:rPr>
              <w:t>, y compris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lampadaires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matériel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sécurité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électrique.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toutes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sujétions.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left="29" w:right="4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9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886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500,00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3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right="3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9 886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500,00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65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0,70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920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550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180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0,70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right="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920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550</w:t>
            </w:r>
          </w:p>
        </w:tc>
      </w:tr>
      <w:tr>
        <w:trPr>
          <w:trHeight w:val="301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29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100.1.12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25"/>
              <w:rPr>
                <w:b/>
                <w:sz w:val="12"/>
              </w:rPr>
            </w:pPr>
            <w:r>
              <w:rPr>
                <w:sz w:val="12"/>
              </w:rPr>
              <w:t>Frais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d'abonnements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pour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eau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potable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pour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stades</w:t>
            </w:r>
            <w:r>
              <w:rPr>
                <w:spacing w:val="-7"/>
                <w:sz w:val="12"/>
              </w:rPr>
              <w:t> </w:t>
            </w:r>
            <w:r>
              <w:rPr>
                <w:b/>
                <w:sz w:val="12"/>
              </w:rPr>
              <w:t>Mbappe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Leppe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et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Bonamoussadi.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left="29" w:right="7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FF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614</w:t>
            </w:r>
            <w:r>
              <w:rPr>
                <w:spacing w:val="-2"/>
                <w:sz w:val="12"/>
              </w:rPr>
              <w:t> 250,00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3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right="3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1 228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500,00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65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1,40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859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950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180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1,40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right="51"/>
              <w:jc w:val="right"/>
              <w:rPr>
                <w:sz w:val="12"/>
              </w:rPr>
            </w:pPr>
            <w:r>
              <w:rPr>
                <w:spacing w:val="-7"/>
                <w:sz w:val="12"/>
              </w:rPr>
              <w:t>859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sz w:val="12"/>
              </w:rPr>
              <w:t>950</w:t>
            </w:r>
          </w:p>
        </w:tc>
      </w:tr>
      <w:tr>
        <w:trPr>
          <w:trHeight w:val="458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2"/>
              </w:rPr>
            </w:pPr>
          </w:p>
          <w:p>
            <w:pPr>
              <w:pStyle w:val="TableParagraph"/>
              <w:ind w:left="29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100.1.13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auto" w:before="83"/>
              <w:ind w:left="25" w:right="197"/>
              <w:rPr>
                <w:sz w:val="12"/>
              </w:rPr>
            </w:pPr>
            <w:r>
              <w:rPr>
                <w:sz w:val="12"/>
              </w:rPr>
              <w:t>Fourniture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pose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tuyauterie</w:t>
            </w:r>
            <w:r>
              <w:rPr>
                <w:spacing w:val="11"/>
                <w:sz w:val="12"/>
              </w:rPr>
              <w:t> </w:t>
            </w:r>
            <w:r>
              <w:rPr>
                <w:sz w:val="12"/>
              </w:rPr>
              <w:t>en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PVC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pour</w:t>
            </w:r>
            <w:r>
              <w:rPr>
                <w:spacing w:val="11"/>
                <w:sz w:val="12"/>
              </w:rPr>
              <w:t> </w:t>
            </w:r>
            <w:r>
              <w:rPr>
                <w:sz w:val="12"/>
              </w:rPr>
              <w:t>installation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eau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potable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avec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suppresseur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au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chantier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pour</w:t>
            </w:r>
            <w:r>
              <w:rPr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stade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Mbappe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z w:val="12"/>
              </w:rPr>
              <w:t>Leppe</w:t>
            </w:r>
            <w:r>
              <w:rPr>
                <w:sz w:val="12"/>
              </w:rPr>
              <w:t>,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y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compris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vannes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sécurité.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toutes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sujétions.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rPr>
                <w:b/>
                <w:sz w:val="12"/>
              </w:rPr>
            </w:pPr>
          </w:p>
          <w:p>
            <w:pPr>
              <w:pStyle w:val="TableParagraph"/>
              <w:ind w:left="29" w:right="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ml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2"/>
              </w:rPr>
            </w:pPr>
          </w:p>
          <w:p>
            <w:pPr>
              <w:pStyle w:val="TableParagraph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14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332,50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"/>
              <w:rPr>
                <w:b/>
                <w:sz w:val="12"/>
              </w:rPr>
            </w:pPr>
          </w:p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450,00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rPr>
                <w:b/>
                <w:sz w:val="12"/>
              </w:rPr>
            </w:pPr>
          </w:p>
          <w:p>
            <w:pPr>
              <w:pStyle w:val="TableParagraph"/>
              <w:ind w:right="3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6 449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625,00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0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41" w:right="8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364,50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0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81%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0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224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196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2"/>
              </w:rPr>
            </w:pPr>
          </w:p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2"/>
              </w:rPr>
            </w:pPr>
          </w:p>
          <w:p>
            <w:pPr>
              <w:pStyle w:val="TableParagraph"/>
              <w:ind w:left="180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2"/>
              </w:rPr>
            </w:pPr>
          </w:p>
          <w:p>
            <w:pPr>
              <w:pStyle w:val="TableParagraph"/>
              <w:ind w:left="37" w:right="9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364,50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2"/>
              </w:rPr>
            </w:pPr>
          </w:p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81%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2"/>
              </w:rPr>
            </w:pPr>
          </w:p>
          <w:p>
            <w:pPr>
              <w:pStyle w:val="TableParagraph"/>
              <w:ind w:right="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224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196</w:t>
            </w:r>
          </w:p>
        </w:tc>
      </w:tr>
      <w:tr>
        <w:trPr>
          <w:trHeight w:val="302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29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100.1.14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40" w:lineRule="atLeast" w:before="2"/>
              <w:ind w:left="25" w:right="197"/>
              <w:rPr>
                <w:sz w:val="12"/>
              </w:rPr>
            </w:pPr>
            <w:r>
              <w:rPr>
                <w:sz w:val="12"/>
              </w:rPr>
              <w:t>Fourniture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pose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tuyauterie</w:t>
            </w:r>
            <w:r>
              <w:rPr>
                <w:spacing w:val="11"/>
                <w:sz w:val="12"/>
              </w:rPr>
              <w:t> </w:t>
            </w:r>
            <w:r>
              <w:rPr>
                <w:sz w:val="12"/>
              </w:rPr>
              <w:t>en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PVC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pour</w:t>
            </w:r>
            <w:r>
              <w:rPr>
                <w:spacing w:val="11"/>
                <w:sz w:val="12"/>
              </w:rPr>
              <w:t> </w:t>
            </w:r>
            <w:r>
              <w:rPr>
                <w:sz w:val="12"/>
              </w:rPr>
              <w:t>installation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eau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potable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avec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suppresseur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au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chantier pour </w:t>
            </w:r>
            <w:r>
              <w:rPr>
                <w:b/>
                <w:sz w:val="12"/>
              </w:rPr>
              <w:t>Bonamoussadi</w:t>
            </w:r>
            <w:r>
              <w:rPr>
                <w:sz w:val="12"/>
              </w:rPr>
              <w:t>, y compris vannes de sécurité. Et toutes sujétions.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left="29" w:right="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ml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14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332,50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450,00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right="3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6 449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625,00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41" w:right="8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363,73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81%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213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160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180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37" w:right="9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363,73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81%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right="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213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160</w:t>
            </w:r>
          </w:p>
        </w:tc>
      </w:tr>
      <w:tr>
        <w:trPr>
          <w:trHeight w:val="301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29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100.1.15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40" w:lineRule="atLeast" w:before="2"/>
              <w:ind w:left="25" w:right="107"/>
              <w:rPr>
                <w:sz w:val="12"/>
              </w:rPr>
            </w:pPr>
            <w:r>
              <w:rPr>
                <w:spacing w:val="-2"/>
                <w:sz w:val="12"/>
              </w:rPr>
              <w:t>Prise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en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charge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extérieure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du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matériel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d'essais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géotechnique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pour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2"/>
                <w:sz w:val="12"/>
              </w:rPr>
              <w:t>essais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physiques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des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bétons et de traction des aciers. Et toutes sujétions.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left="29" w:right="4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29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835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3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59</w:t>
            </w:r>
            <w:r>
              <w:rPr>
                <w:sz w:val="12"/>
              </w:rPr>
              <w:t> </w:t>
            </w:r>
            <w:r>
              <w:rPr>
                <w:spacing w:val="-6"/>
                <w:sz w:val="12"/>
              </w:rPr>
              <w:t>670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65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1,40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2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41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769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180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1,40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right="5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41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769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</w:t>
            </w:r>
          </w:p>
        </w:tc>
      </w:tr>
      <w:tr>
        <w:trPr>
          <w:trHeight w:val="167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29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100.1.16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4" w:lineRule="exact" w:before="23"/>
              <w:ind w:left="25"/>
              <w:rPr>
                <w:sz w:val="12"/>
              </w:rPr>
            </w:pPr>
            <w:r>
              <w:rPr>
                <w:sz w:val="12"/>
              </w:rPr>
              <w:t>Citerne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d'eau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1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m</w:t>
            </w:r>
            <w:r>
              <w:rPr>
                <w:sz w:val="12"/>
                <w:vertAlign w:val="superscript"/>
              </w:rPr>
              <w:t>3</w:t>
            </w:r>
            <w:r>
              <w:rPr>
                <w:spacing w:val="-7"/>
                <w:sz w:val="12"/>
                <w:vertAlign w:val="baseline"/>
              </w:rPr>
              <w:t> </w:t>
            </w:r>
            <w:r>
              <w:rPr>
                <w:sz w:val="12"/>
                <w:vertAlign w:val="baseline"/>
              </w:rPr>
              <w:t>pour</w:t>
            </w:r>
            <w:r>
              <w:rPr>
                <w:spacing w:val="-6"/>
                <w:sz w:val="12"/>
                <w:vertAlign w:val="baseline"/>
              </w:rPr>
              <w:t> </w:t>
            </w:r>
            <w:r>
              <w:rPr>
                <w:sz w:val="12"/>
                <w:vertAlign w:val="baseline"/>
              </w:rPr>
              <w:t>alimentation</w:t>
            </w:r>
            <w:r>
              <w:rPr>
                <w:spacing w:val="-6"/>
                <w:sz w:val="12"/>
                <w:vertAlign w:val="baseline"/>
              </w:rPr>
              <w:t> </w:t>
            </w:r>
            <w:r>
              <w:rPr>
                <w:sz w:val="12"/>
                <w:vertAlign w:val="baseline"/>
              </w:rPr>
              <w:t>des</w:t>
            </w:r>
            <w:r>
              <w:rPr>
                <w:spacing w:val="-6"/>
                <w:sz w:val="12"/>
                <w:vertAlign w:val="baseline"/>
              </w:rPr>
              <w:t> </w:t>
            </w:r>
            <w:r>
              <w:rPr>
                <w:sz w:val="12"/>
                <w:vertAlign w:val="baseline"/>
              </w:rPr>
              <w:t>bétonnières</w:t>
            </w:r>
            <w:r>
              <w:rPr>
                <w:spacing w:val="-7"/>
                <w:sz w:val="12"/>
                <w:vertAlign w:val="baseline"/>
              </w:rPr>
              <w:t> </w:t>
            </w:r>
            <w:r>
              <w:rPr>
                <w:sz w:val="12"/>
                <w:vertAlign w:val="baseline"/>
              </w:rPr>
              <w:t>de</w:t>
            </w:r>
            <w:r>
              <w:rPr>
                <w:spacing w:val="-7"/>
                <w:sz w:val="12"/>
                <w:vertAlign w:val="baseline"/>
              </w:rPr>
              <w:t> </w:t>
            </w:r>
            <w:r>
              <w:rPr>
                <w:sz w:val="12"/>
                <w:vertAlign w:val="baseline"/>
              </w:rPr>
              <w:t>production</w:t>
            </w:r>
            <w:r>
              <w:rPr>
                <w:spacing w:val="-6"/>
                <w:sz w:val="12"/>
                <w:vertAlign w:val="baseline"/>
              </w:rPr>
              <w:t> </w:t>
            </w:r>
            <w:r>
              <w:rPr>
                <w:sz w:val="12"/>
                <w:vertAlign w:val="baseline"/>
              </w:rPr>
              <w:t>des</w:t>
            </w:r>
            <w:r>
              <w:rPr>
                <w:spacing w:val="-6"/>
                <w:sz w:val="12"/>
                <w:vertAlign w:val="baseline"/>
              </w:rPr>
              <w:t> </w:t>
            </w:r>
            <w:r>
              <w:rPr>
                <w:spacing w:val="-2"/>
                <w:sz w:val="12"/>
                <w:vertAlign w:val="baseline"/>
              </w:rPr>
              <w:t>bétons.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36" w:lineRule="exact" w:before="11"/>
              <w:ind w:left="29" w:right="4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409</w:t>
            </w:r>
            <w:r>
              <w:rPr>
                <w:spacing w:val="-2"/>
                <w:sz w:val="12"/>
              </w:rPr>
              <w:t> 500,00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36" w:lineRule="exact" w:before="11"/>
              <w:ind w:right="3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36" w:lineRule="exact" w:before="11"/>
              <w:ind w:right="3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3 276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25"/>
              <w:ind w:left="65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5,60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25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2" w:lineRule="exact" w:before="25"/>
              <w:ind w:right="4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293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200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180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5,60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"/>
              <w:ind w:right="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293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200</w:t>
            </w:r>
          </w:p>
        </w:tc>
      </w:tr>
      <w:tr>
        <w:trPr>
          <w:trHeight w:val="302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29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100.1.17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40" w:lineRule="atLeast" w:before="2"/>
              <w:ind w:left="25" w:right="234"/>
              <w:rPr>
                <w:sz w:val="12"/>
              </w:rPr>
            </w:pPr>
            <w:r>
              <w:rPr>
                <w:sz w:val="12"/>
              </w:rPr>
              <w:t>Construction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des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clôtures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provisoires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en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bois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mise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en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place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des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portails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+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guérites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surveillance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couvertes.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left="29" w:right="4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409</w:t>
            </w:r>
            <w:r>
              <w:rPr>
                <w:spacing w:val="-2"/>
                <w:sz w:val="12"/>
              </w:rPr>
              <w:t> 500,00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3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right="3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819</w:t>
            </w:r>
            <w:r>
              <w:rPr>
                <w:spacing w:val="-2"/>
                <w:sz w:val="12"/>
              </w:rPr>
              <w:t> 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65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1,40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573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300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180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1,40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right="51"/>
              <w:jc w:val="right"/>
              <w:rPr>
                <w:sz w:val="12"/>
              </w:rPr>
            </w:pPr>
            <w:r>
              <w:rPr>
                <w:spacing w:val="-7"/>
                <w:sz w:val="12"/>
              </w:rPr>
              <w:t>573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sz w:val="12"/>
              </w:rPr>
              <w:t>300</w:t>
            </w:r>
          </w:p>
        </w:tc>
      </w:tr>
      <w:tr>
        <w:trPr>
          <w:trHeight w:val="145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9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100.1.18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5"/>
              <w:rPr>
                <w:sz w:val="12"/>
              </w:rPr>
            </w:pPr>
            <w:r>
              <w:rPr>
                <w:spacing w:val="-2"/>
                <w:sz w:val="12"/>
              </w:rPr>
              <w:t>Payement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des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factures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d'électricité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et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d'eau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potable.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Et</w:t>
            </w:r>
            <w:r>
              <w:rPr>
                <w:spacing w:val="5"/>
                <w:sz w:val="12"/>
              </w:rPr>
              <w:t> </w:t>
            </w:r>
            <w:r>
              <w:rPr>
                <w:spacing w:val="-2"/>
                <w:sz w:val="12"/>
              </w:rPr>
              <w:t>toutes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sujétions.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left="29" w:right="4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9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886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500,00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3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19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773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left="65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1,40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42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13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841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100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left="180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1,40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right="5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13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841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100</w:t>
            </w:r>
          </w:p>
        </w:tc>
      </w:tr>
      <w:tr>
        <w:trPr>
          <w:trHeight w:val="145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9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100.1.19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5"/>
              <w:rPr>
                <w:sz w:val="12"/>
              </w:rPr>
            </w:pPr>
            <w:r>
              <w:rPr>
                <w:spacing w:val="-2"/>
                <w:sz w:val="12"/>
              </w:rPr>
              <w:t>Payement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des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factures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des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connexions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internet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2"/>
                <w:sz w:val="12"/>
              </w:rPr>
              <w:t>et</w:t>
            </w:r>
            <w:r>
              <w:rPr>
                <w:spacing w:val="5"/>
                <w:sz w:val="12"/>
              </w:rPr>
              <w:t> </w:t>
            </w:r>
            <w:r>
              <w:rPr>
                <w:spacing w:val="-2"/>
                <w:sz w:val="12"/>
              </w:rPr>
              <w:t>divers.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Et</w:t>
            </w:r>
            <w:r>
              <w:rPr>
                <w:spacing w:val="5"/>
                <w:sz w:val="12"/>
              </w:rPr>
              <w:t> </w:t>
            </w:r>
            <w:r>
              <w:rPr>
                <w:spacing w:val="-2"/>
                <w:sz w:val="12"/>
              </w:rPr>
              <w:t>toutes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sujétions.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left="29" w:right="4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435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3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12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870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left="65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1,40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4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9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009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left="180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1,40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right="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9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009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000</w:t>
            </w:r>
          </w:p>
        </w:tc>
      </w:tr>
      <w:tr>
        <w:trPr>
          <w:trHeight w:val="145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9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100.1.20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5"/>
              <w:rPr>
                <w:sz w:val="12"/>
              </w:rPr>
            </w:pPr>
            <w:r>
              <w:rPr>
                <w:spacing w:val="-2"/>
                <w:sz w:val="12"/>
              </w:rPr>
              <w:t>Achat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et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pose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d'une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tireuse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de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plans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avec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papeterie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et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accessoires.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Et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toutes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sujétions.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left="29" w:right="7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FF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17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920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890,00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3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17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920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890,00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left="65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0,70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42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12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544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623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left="180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0,70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right="5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12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544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623</w:t>
            </w:r>
          </w:p>
        </w:tc>
      </w:tr>
    </w:tbl>
    <w:p>
      <w:pPr>
        <w:pStyle w:val="TableParagraph"/>
        <w:spacing w:after="0" w:line="126" w:lineRule="exact"/>
        <w:jc w:val="right"/>
        <w:rPr>
          <w:sz w:val="12"/>
        </w:rPr>
        <w:sectPr>
          <w:headerReference w:type="default" r:id="rId5"/>
          <w:footerReference w:type="default" r:id="rId6"/>
          <w:type w:val="continuous"/>
          <w:pgSz w:w="15840" w:h="12240" w:orient="landscape"/>
          <w:pgMar w:header="453" w:footer="399" w:top="1440" w:bottom="580" w:left="720" w:right="720"/>
          <w:pgNumType w:start="1"/>
        </w:sectPr>
      </w:pPr>
    </w:p>
    <w:p>
      <w:pPr>
        <w:pStyle w:val="BodyText"/>
        <w:spacing w:before="43"/>
        <w:rPr>
          <w:b/>
          <w:sz w:val="12"/>
        </w:rPr>
      </w:pPr>
    </w:p>
    <w:p>
      <w:pPr>
        <w:pStyle w:val="Heading1"/>
      </w:pPr>
      <w:r>
        <w:rPr/>
        <w:t>DEVIS</w:t>
      </w:r>
      <w:r>
        <w:rPr>
          <w:spacing w:val="3"/>
        </w:rPr>
        <w:t> </w:t>
      </w:r>
      <w:r>
        <w:rPr/>
        <w:t>QUANTITATIF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L'ENTREPRISE</w:t>
      </w:r>
      <w:r>
        <w:rPr>
          <w:spacing w:val="1"/>
        </w:rPr>
        <w:t> </w:t>
      </w:r>
      <w:r>
        <w:rPr/>
        <w:t>2ME</w:t>
      </w:r>
      <w:r>
        <w:rPr>
          <w:spacing w:val="1"/>
        </w:rPr>
        <w:t> </w:t>
      </w:r>
      <w:r>
        <w:rPr/>
        <w:t>:</w:t>
      </w:r>
      <w:r>
        <w:rPr>
          <w:spacing w:val="2"/>
        </w:rPr>
        <w:t> </w:t>
      </w:r>
      <w:r>
        <w:rPr/>
        <w:t>PRIX</w:t>
      </w:r>
      <w:r>
        <w:rPr>
          <w:spacing w:val="1"/>
        </w:rPr>
        <w:t> </w:t>
      </w:r>
      <w:r>
        <w:rPr>
          <w:spacing w:val="-5"/>
        </w:rPr>
        <w:t>100</w:t>
      </w:r>
    </w:p>
    <w:p>
      <w:pPr>
        <w:pStyle w:val="BodyText"/>
        <w:rPr>
          <w:b/>
          <w:sz w:val="19"/>
        </w:rPr>
      </w:pPr>
    </w:p>
    <w:tbl>
      <w:tblPr>
        <w:tblW w:w="0" w:type="auto"/>
        <w:jc w:val="left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4371"/>
        <w:gridCol w:w="572"/>
        <w:gridCol w:w="853"/>
        <w:gridCol w:w="690"/>
        <w:gridCol w:w="1040"/>
        <w:gridCol w:w="555"/>
        <w:gridCol w:w="788"/>
        <w:gridCol w:w="1014"/>
        <w:gridCol w:w="556"/>
        <w:gridCol w:w="556"/>
        <w:gridCol w:w="556"/>
        <w:gridCol w:w="556"/>
        <w:gridCol w:w="556"/>
        <w:gridCol w:w="810"/>
      </w:tblGrid>
      <w:tr>
        <w:trPr>
          <w:trHeight w:val="296" w:hRule="atLeast"/>
        </w:trPr>
        <w:tc>
          <w:tcPr>
            <w:tcW w:w="593" w:type="dxa"/>
            <w:shd w:val="clear" w:color="auto" w:fill="D8D8D8"/>
          </w:tcPr>
          <w:p>
            <w:pPr>
              <w:pStyle w:val="TableParagraph"/>
              <w:spacing w:before="83"/>
              <w:ind w:left="21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10"/>
                <w:sz w:val="12"/>
              </w:rPr>
              <w:t>N°</w:t>
            </w:r>
          </w:p>
        </w:tc>
        <w:tc>
          <w:tcPr>
            <w:tcW w:w="4371" w:type="dxa"/>
            <w:tcBorders>
              <w:bottom w:val="thinThickMediumGap" w:sz="4" w:space="0" w:color="000000"/>
            </w:tcBorders>
            <w:shd w:val="clear" w:color="auto" w:fill="D8D8D8"/>
          </w:tcPr>
          <w:p>
            <w:pPr>
              <w:pStyle w:val="TableParagraph"/>
              <w:spacing w:before="83"/>
              <w:ind w:left="18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DESIGNATION</w:t>
            </w:r>
          </w:p>
        </w:tc>
        <w:tc>
          <w:tcPr>
            <w:tcW w:w="572" w:type="dxa"/>
            <w:tcBorders>
              <w:bottom w:val="thinThickMediumGap" w:sz="4" w:space="0" w:color="000000"/>
            </w:tcBorders>
            <w:shd w:val="clear" w:color="auto" w:fill="D8D8D8"/>
          </w:tcPr>
          <w:p>
            <w:pPr>
              <w:pStyle w:val="TableParagraph"/>
              <w:spacing w:before="83"/>
              <w:ind w:left="23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U</w:t>
            </w:r>
          </w:p>
        </w:tc>
        <w:tc>
          <w:tcPr>
            <w:tcW w:w="2583" w:type="dxa"/>
            <w:gridSpan w:val="3"/>
            <w:tcBorders>
              <w:bottom w:val="thinThickMediumGap" w:sz="4" w:space="0" w:color="000000"/>
            </w:tcBorders>
            <w:shd w:val="clear" w:color="auto" w:fill="D8D8D8"/>
          </w:tcPr>
          <w:p>
            <w:pPr>
              <w:pStyle w:val="TableParagraph"/>
              <w:spacing w:before="73"/>
              <w:ind w:left="744"/>
              <w:rPr>
                <w:b/>
                <w:sz w:val="12"/>
              </w:rPr>
            </w:pPr>
            <w:r>
              <w:rPr>
                <w:b/>
                <w:sz w:val="12"/>
              </w:rPr>
              <w:t>MARCHE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BASE</w:t>
            </w:r>
          </w:p>
        </w:tc>
        <w:tc>
          <w:tcPr>
            <w:tcW w:w="2357" w:type="dxa"/>
            <w:gridSpan w:val="3"/>
            <w:tcBorders>
              <w:bottom w:val="thinThickMediumGap" w:sz="4" w:space="0" w:color="000000"/>
            </w:tcBorders>
            <w:shd w:val="clear" w:color="auto" w:fill="D8D8D8"/>
          </w:tcPr>
          <w:p>
            <w:pPr>
              <w:pStyle w:val="TableParagraph"/>
              <w:spacing w:before="73"/>
              <w:ind w:left="7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Cumul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Précédant</w:t>
            </w:r>
          </w:p>
        </w:tc>
        <w:tc>
          <w:tcPr>
            <w:tcW w:w="1668" w:type="dxa"/>
            <w:gridSpan w:val="3"/>
            <w:tcBorders>
              <w:bottom w:val="thinThickMediumGap" w:sz="3" w:space="0" w:color="000000"/>
            </w:tcBorders>
            <w:shd w:val="clear" w:color="auto" w:fill="D8D8D8"/>
          </w:tcPr>
          <w:p>
            <w:pPr>
              <w:pStyle w:val="TableParagraph"/>
              <w:spacing w:before="73"/>
              <w:ind w:left="234"/>
              <w:rPr>
                <w:b/>
                <w:sz w:val="12"/>
              </w:rPr>
            </w:pPr>
            <w:r>
              <w:rPr>
                <w:b/>
                <w:sz w:val="12"/>
              </w:rPr>
              <w:t>Prestation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la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Période</w:t>
            </w:r>
          </w:p>
        </w:tc>
        <w:tc>
          <w:tcPr>
            <w:tcW w:w="1922" w:type="dxa"/>
            <w:gridSpan w:val="3"/>
            <w:tcBorders>
              <w:bottom w:val="thinThickMediumGap" w:sz="3" w:space="0" w:color="000000"/>
            </w:tcBorders>
            <w:shd w:val="clear" w:color="auto" w:fill="D8D8D8"/>
          </w:tcPr>
          <w:p>
            <w:pPr>
              <w:pStyle w:val="TableParagraph"/>
              <w:spacing w:before="73"/>
              <w:ind w:left="66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Cumul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total</w:t>
            </w:r>
          </w:p>
        </w:tc>
      </w:tr>
      <w:tr>
        <w:trPr>
          <w:trHeight w:val="145" w:hRule="atLeast"/>
        </w:trPr>
        <w:tc>
          <w:tcPr>
            <w:tcW w:w="593" w:type="dxa"/>
            <w:tcBorders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5" w:lineRule="exact"/>
              <w:ind w:left="29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100.1.21</w:t>
            </w:r>
          </w:p>
        </w:tc>
        <w:tc>
          <w:tcPr>
            <w:tcW w:w="4371" w:type="dxa"/>
            <w:tcBorders>
              <w:top w:val="thickThinMediumGap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5" w:lineRule="exact"/>
              <w:ind w:left="25"/>
              <w:rPr>
                <w:sz w:val="12"/>
              </w:rPr>
            </w:pPr>
            <w:r>
              <w:rPr>
                <w:sz w:val="12"/>
              </w:rPr>
              <w:t>Fourniture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du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petit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matériel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des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bureaux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du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chantier.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toutes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sujétions.</w:t>
            </w:r>
          </w:p>
        </w:tc>
        <w:tc>
          <w:tcPr>
            <w:tcW w:w="572" w:type="dxa"/>
            <w:tcBorders>
              <w:top w:val="thickThinMediumGap" w:sz="4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5" w:lineRule="exact"/>
              <w:ind w:left="248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5" w:lineRule="exact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265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690" w:type="dxa"/>
            <w:tcBorders>
              <w:top w:val="thickThinMediumGap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5" w:lineRule="exact"/>
              <w:ind w:right="3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5" w:lineRule="exact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10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530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3"/>
              <w:ind w:left="206"/>
              <w:rPr>
                <w:sz w:val="12"/>
              </w:rPr>
            </w:pPr>
            <w:r>
              <w:rPr>
                <w:spacing w:val="-4"/>
                <w:sz w:val="12"/>
              </w:rPr>
              <w:t>1,41</w:t>
            </w:r>
          </w:p>
        </w:tc>
        <w:tc>
          <w:tcPr>
            <w:tcW w:w="788" w:type="dxa"/>
            <w:tcBorders>
              <w:top w:val="thickThinMedium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3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71%</w:t>
            </w:r>
          </w:p>
        </w:tc>
        <w:tc>
          <w:tcPr>
            <w:tcW w:w="1014" w:type="dxa"/>
            <w:tcBorders>
              <w:top w:val="thickThinMediumGap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2" w:lineRule="exact" w:before="3"/>
              <w:ind w:right="4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7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444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710</w:t>
            </w:r>
          </w:p>
        </w:tc>
        <w:tc>
          <w:tcPr>
            <w:tcW w:w="556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5" w:lineRule="exact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5" w:lineRule="exact"/>
              <w:ind w:left="341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5" w:lineRule="exact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1,41</w:t>
            </w:r>
          </w:p>
        </w:tc>
        <w:tc>
          <w:tcPr>
            <w:tcW w:w="55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5" w:lineRule="exact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71%</w:t>
            </w:r>
          </w:p>
        </w:tc>
        <w:tc>
          <w:tcPr>
            <w:tcW w:w="81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5" w:lineRule="exact"/>
              <w:ind w:right="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7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444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710</w:t>
            </w:r>
          </w:p>
        </w:tc>
      </w:tr>
      <w:tr>
        <w:trPr>
          <w:trHeight w:val="146" w:hRule="atLeast"/>
        </w:trPr>
        <w:tc>
          <w:tcPr>
            <w:tcW w:w="593" w:type="dxa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9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100.1.22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5"/>
              <w:rPr>
                <w:sz w:val="12"/>
              </w:rPr>
            </w:pPr>
            <w:r>
              <w:rPr>
                <w:spacing w:val="-4"/>
                <w:sz w:val="12"/>
              </w:rPr>
              <w:t>Travaux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d’exhumation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left="248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533</w:t>
            </w:r>
            <w:r>
              <w:rPr>
                <w:spacing w:val="-2"/>
                <w:sz w:val="12"/>
              </w:rPr>
              <w:t> 477,00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10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669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540,00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left="341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6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right="164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145" w:hRule="atLeast"/>
        </w:trPr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>
            <w:pPr>
              <w:pStyle w:val="TableParagraph"/>
              <w:spacing w:line="126" w:lineRule="exact"/>
              <w:ind w:right="32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SOUS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TOTAL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INSTALLATION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E4BC"/>
          </w:tcPr>
          <w:p>
            <w:pPr>
              <w:pStyle w:val="TableParagraph"/>
              <w:spacing w:line="126" w:lineRule="exact"/>
              <w:ind w:right="17"/>
              <w:jc w:val="right"/>
              <w:rPr>
                <w:b/>
                <w:sz w:val="12"/>
              </w:rPr>
            </w:pPr>
            <w:r>
              <w:rPr>
                <w:b/>
                <w:w w:val="90"/>
                <w:sz w:val="12"/>
              </w:rPr>
              <w:t>310</w:t>
            </w:r>
            <w:r>
              <w:rPr>
                <w:b/>
                <w:spacing w:val="-2"/>
                <w:w w:val="90"/>
                <w:sz w:val="12"/>
              </w:rPr>
              <w:t> </w:t>
            </w:r>
            <w:r>
              <w:rPr>
                <w:b/>
                <w:w w:val="90"/>
                <w:sz w:val="12"/>
              </w:rPr>
              <w:t>120</w:t>
            </w:r>
            <w:r>
              <w:rPr>
                <w:b/>
                <w:spacing w:val="-2"/>
                <w:w w:val="90"/>
                <w:sz w:val="12"/>
              </w:rPr>
              <w:t> 800,00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8E4BC"/>
          </w:tcPr>
          <w:p>
            <w:pPr>
              <w:pStyle w:val="TableParagraph"/>
              <w:spacing w:line="126" w:lineRule="exact"/>
              <w:ind w:right="22"/>
              <w:jc w:val="right"/>
              <w:rPr>
                <w:b/>
                <w:sz w:val="12"/>
              </w:rPr>
            </w:pPr>
            <w:r>
              <w:rPr>
                <w:b/>
                <w:spacing w:val="-6"/>
                <w:sz w:val="12"/>
              </w:rPr>
              <w:t>223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6"/>
                <w:sz w:val="12"/>
              </w:rPr>
              <w:t>350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6"/>
                <w:sz w:val="12"/>
              </w:rPr>
              <w:t>006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8E4BC"/>
          </w:tcPr>
          <w:p>
            <w:pPr>
              <w:pStyle w:val="TableParagraph"/>
              <w:spacing w:line="126" w:lineRule="exact"/>
              <w:ind w:right="6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8E4BC"/>
          </w:tcPr>
          <w:p>
            <w:pPr>
              <w:pStyle w:val="TableParagraph"/>
              <w:spacing w:line="126" w:lineRule="exact"/>
              <w:ind w:right="39"/>
              <w:jc w:val="right"/>
              <w:rPr>
                <w:b/>
                <w:sz w:val="12"/>
              </w:rPr>
            </w:pPr>
            <w:r>
              <w:rPr>
                <w:b/>
                <w:spacing w:val="-6"/>
                <w:sz w:val="12"/>
              </w:rPr>
              <w:t>223</w:t>
            </w:r>
            <w:r>
              <w:rPr>
                <w:b/>
                <w:sz w:val="12"/>
              </w:rPr>
              <w:t> </w:t>
            </w:r>
            <w:r>
              <w:rPr>
                <w:b/>
                <w:spacing w:val="-6"/>
                <w:sz w:val="12"/>
              </w:rPr>
              <w:t>350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6"/>
                <w:sz w:val="12"/>
              </w:rPr>
              <w:t>006</w:t>
            </w:r>
          </w:p>
        </w:tc>
      </w:tr>
      <w:tr>
        <w:trPr>
          <w:trHeight w:val="146" w:hRule="atLeast"/>
        </w:trPr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301" w:hRule="atLeast"/>
        </w:trPr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spacing w:before="78"/>
              <w:ind w:left="29" w:right="12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100.2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spacing w:before="6"/>
              <w:ind w:left="25"/>
              <w:rPr>
                <w:b/>
                <w:sz w:val="12"/>
              </w:rPr>
            </w:pPr>
            <w:r>
              <w:rPr>
                <w:b/>
                <w:sz w:val="12"/>
              </w:rPr>
              <w:t>ETUDES</w:t>
            </w:r>
            <w:r>
              <w:rPr>
                <w:b/>
                <w:spacing w:val="28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27"/>
                <w:sz w:val="12"/>
              </w:rPr>
              <w:t> </w:t>
            </w:r>
            <w:r>
              <w:rPr>
                <w:b/>
                <w:sz w:val="12"/>
              </w:rPr>
              <w:t>CONCEPTION</w:t>
            </w:r>
            <w:r>
              <w:rPr>
                <w:b/>
                <w:spacing w:val="27"/>
                <w:sz w:val="12"/>
              </w:rPr>
              <w:t> </w:t>
            </w:r>
            <w:r>
              <w:rPr>
                <w:b/>
                <w:sz w:val="12"/>
              </w:rPr>
              <w:t>DES</w:t>
            </w:r>
            <w:r>
              <w:rPr>
                <w:b/>
                <w:spacing w:val="28"/>
                <w:sz w:val="12"/>
              </w:rPr>
              <w:t> </w:t>
            </w:r>
            <w:r>
              <w:rPr>
                <w:b/>
                <w:sz w:val="12"/>
              </w:rPr>
              <w:t>PLANS</w:t>
            </w:r>
            <w:r>
              <w:rPr>
                <w:b/>
                <w:spacing w:val="29"/>
                <w:sz w:val="12"/>
              </w:rPr>
              <w:t> </w:t>
            </w:r>
            <w:r>
              <w:rPr>
                <w:b/>
                <w:sz w:val="12"/>
              </w:rPr>
              <w:t>D'EXECUTIONS</w:t>
            </w:r>
            <w:r>
              <w:rPr>
                <w:b/>
                <w:spacing w:val="29"/>
                <w:sz w:val="12"/>
              </w:rPr>
              <w:t> </w:t>
            </w:r>
            <w:r>
              <w:rPr>
                <w:b/>
                <w:sz w:val="12"/>
              </w:rPr>
              <w:t>DES</w:t>
            </w:r>
            <w:r>
              <w:rPr>
                <w:b/>
                <w:spacing w:val="28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OUVRAGES</w:t>
            </w:r>
          </w:p>
          <w:p>
            <w:pPr>
              <w:pStyle w:val="TableParagraph"/>
              <w:spacing w:line="131" w:lineRule="exact" w:before="6"/>
              <w:ind w:left="25"/>
              <w:rPr>
                <w:b/>
                <w:sz w:val="12"/>
              </w:rPr>
            </w:pPr>
            <w:r>
              <w:rPr>
                <w:b/>
                <w:sz w:val="12"/>
              </w:rPr>
              <w:t>(Et visa du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BCT)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146" w:hRule="atLeast"/>
        </w:trPr>
        <w:tc>
          <w:tcPr>
            <w:tcW w:w="593" w:type="dxa"/>
            <w:tcBorders>
              <w:top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100.2.1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5"/>
              <w:rPr>
                <w:sz w:val="12"/>
              </w:rPr>
            </w:pPr>
            <w:r>
              <w:rPr>
                <w:sz w:val="12"/>
              </w:rPr>
              <w:t>Etudes</w:t>
            </w:r>
            <w:r>
              <w:rPr>
                <w:spacing w:val="-2"/>
                <w:sz w:val="12"/>
              </w:rPr>
              <w:t> géotechniques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171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302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100.2.1.1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40" w:lineRule="atLeast" w:before="2"/>
              <w:ind w:left="25" w:firstLine="250"/>
              <w:rPr>
                <w:sz w:val="12"/>
              </w:rPr>
            </w:pPr>
            <w:r>
              <w:rPr>
                <w:spacing w:val="-2"/>
                <w:sz w:val="12"/>
              </w:rPr>
              <w:t>Pour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les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ouvrages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(Bâtiments,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Tribunes,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massifs,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locaux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technique,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bâche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à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eau,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Dalots,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Caniveau) et toutes sujétions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left="248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29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250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5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58</w:t>
            </w:r>
            <w:r>
              <w:rPr>
                <w:sz w:val="12"/>
              </w:rPr>
              <w:t> </w:t>
            </w:r>
            <w:r>
              <w:rPr>
                <w:spacing w:val="-6"/>
                <w:sz w:val="12"/>
              </w:rPr>
              <w:t>500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206"/>
              <w:rPr>
                <w:sz w:val="12"/>
              </w:rPr>
            </w:pPr>
            <w:r>
              <w:rPr>
                <w:spacing w:val="-4"/>
                <w:sz w:val="12"/>
              </w:rPr>
              <w:t>1,25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63%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2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36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562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500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341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1,25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63%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right="5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36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562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500</w:t>
            </w:r>
          </w:p>
        </w:tc>
      </w:tr>
      <w:tr>
        <w:trPr>
          <w:trHeight w:val="145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100.2.1.2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76"/>
              <w:rPr>
                <w:sz w:val="12"/>
              </w:rPr>
            </w:pPr>
            <w:r>
              <w:rPr>
                <w:sz w:val="12"/>
              </w:rPr>
              <w:t>Pour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la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pelouse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left="248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967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5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11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934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left="206"/>
              <w:rPr>
                <w:sz w:val="12"/>
              </w:rPr>
            </w:pPr>
            <w:r>
              <w:rPr>
                <w:spacing w:val="-4"/>
                <w:sz w:val="12"/>
              </w:rPr>
              <w:t>1,70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85%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42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10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143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900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left="341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1,70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85%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right="5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10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143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900</w:t>
            </w:r>
          </w:p>
        </w:tc>
      </w:tr>
      <w:tr>
        <w:trPr>
          <w:trHeight w:val="145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100.2.1.3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76"/>
              <w:rPr>
                <w:sz w:val="12"/>
              </w:rPr>
            </w:pPr>
            <w:r>
              <w:rPr>
                <w:spacing w:val="-2"/>
                <w:sz w:val="12"/>
              </w:rPr>
              <w:t>Pour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voies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d'accès,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parking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et </w:t>
            </w:r>
            <w:r>
              <w:rPr>
                <w:spacing w:val="-5"/>
                <w:sz w:val="12"/>
              </w:rPr>
              <w:t>VRD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left="248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19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246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500,00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5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38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493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left="206"/>
              <w:rPr>
                <w:sz w:val="12"/>
              </w:rPr>
            </w:pPr>
            <w:r>
              <w:rPr>
                <w:spacing w:val="-4"/>
                <w:sz w:val="12"/>
              </w:rPr>
              <w:t>0,70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35%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42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13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472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550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left="341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0,70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35%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right="5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13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472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550</w:t>
            </w:r>
          </w:p>
        </w:tc>
      </w:tr>
      <w:tr>
        <w:trPr>
          <w:trHeight w:val="146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100.2.2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5"/>
              <w:rPr>
                <w:sz w:val="12"/>
              </w:rPr>
            </w:pPr>
            <w:r>
              <w:rPr>
                <w:sz w:val="12"/>
              </w:rPr>
              <w:t>Etudes</w:t>
            </w:r>
            <w:r>
              <w:rPr>
                <w:spacing w:val="-2"/>
                <w:sz w:val="12"/>
              </w:rPr>
              <w:t> topographique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left="249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154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301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100.2.2.1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40" w:lineRule="atLeast" w:before="2"/>
              <w:ind w:left="25" w:firstLine="250"/>
              <w:rPr>
                <w:sz w:val="12"/>
              </w:rPr>
            </w:pPr>
            <w:r>
              <w:rPr>
                <w:spacing w:val="-2"/>
                <w:sz w:val="12"/>
              </w:rPr>
              <w:t>Pour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les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ouvrages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(Bâtiments,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Tribunes,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massifs,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locaux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technique,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bâche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à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eau,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Dalots,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Caniveau) et toutes sujétions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left="248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907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100,00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5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right="3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3 814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200,00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206"/>
              <w:rPr>
                <w:sz w:val="12"/>
              </w:rPr>
            </w:pPr>
            <w:r>
              <w:rPr>
                <w:spacing w:val="-4"/>
                <w:sz w:val="12"/>
              </w:rPr>
              <w:t>1,50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75%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860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650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341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1,50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75%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right="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860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650</w:t>
            </w:r>
          </w:p>
        </w:tc>
      </w:tr>
      <w:tr>
        <w:trPr>
          <w:trHeight w:val="145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100.2.2.2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76"/>
              <w:rPr>
                <w:sz w:val="12"/>
              </w:rPr>
            </w:pPr>
            <w:r>
              <w:rPr>
                <w:sz w:val="12"/>
              </w:rPr>
              <w:t>Pour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la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pelouse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left="248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13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806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5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27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612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left="206"/>
              <w:rPr>
                <w:sz w:val="12"/>
              </w:rPr>
            </w:pPr>
            <w:r>
              <w:rPr>
                <w:spacing w:val="-4"/>
                <w:sz w:val="12"/>
              </w:rPr>
              <w:t>1,80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90%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42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24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850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800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left="341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1,80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90%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right="5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24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850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800</w:t>
            </w:r>
          </w:p>
        </w:tc>
      </w:tr>
      <w:tr>
        <w:trPr>
          <w:trHeight w:val="145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100.2.2.3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76"/>
              <w:rPr>
                <w:sz w:val="12"/>
              </w:rPr>
            </w:pPr>
            <w:r>
              <w:rPr>
                <w:spacing w:val="-2"/>
                <w:sz w:val="12"/>
              </w:rPr>
              <w:t>Pour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voies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d'accès,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parking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et </w:t>
            </w:r>
            <w:r>
              <w:rPr>
                <w:spacing w:val="-5"/>
                <w:sz w:val="12"/>
              </w:rPr>
              <w:t>VRD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left="248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994</w:t>
            </w:r>
            <w:r>
              <w:rPr>
                <w:spacing w:val="-2"/>
                <w:sz w:val="12"/>
              </w:rPr>
              <w:t> 500,00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5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right="3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989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left="206"/>
              <w:rPr>
                <w:sz w:val="12"/>
              </w:rPr>
            </w:pPr>
            <w:r>
              <w:rPr>
                <w:spacing w:val="-4"/>
                <w:sz w:val="12"/>
              </w:rPr>
              <w:t>0,75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38%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4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745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875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left="341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0,75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38%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right="51"/>
              <w:jc w:val="right"/>
              <w:rPr>
                <w:sz w:val="12"/>
              </w:rPr>
            </w:pPr>
            <w:r>
              <w:rPr>
                <w:spacing w:val="-7"/>
                <w:sz w:val="12"/>
              </w:rPr>
              <w:t>745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sz w:val="12"/>
              </w:rPr>
              <w:t>875</w:t>
            </w:r>
          </w:p>
        </w:tc>
      </w:tr>
      <w:tr>
        <w:trPr>
          <w:trHeight w:val="146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100.2.3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5"/>
              <w:rPr>
                <w:sz w:val="12"/>
              </w:rPr>
            </w:pPr>
            <w:r>
              <w:rPr>
                <w:spacing w:val="-2"/>
                <w:sz w:val="12"/>
              </w:rPr>
              <w:t>Etudes hydraulique</w:t>
            </w:r>
            <w:r>
              <w:rPr>
                <w:spacing w:val="28"/>
                <w:sz w:val="12"/>
              </w:rPr>
              <w:t> </w:t>
            </w:r>
            <w:r>
              <w:rPr>
                <w:spacing w:val="-2"/>
                <w:sz w:val="12"/>
              </w:rPr>
              <w:t>et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géophysique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left="249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154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301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100.2.3.1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40" w:lineRule="atLeast" w:before="2"/>
              <w:ind w:left="25" w:firstLine="156"/>
              <w:rPr>
                <w:sz w:val="12"/>
              </w:rPr>
            </w:pPr>
            <w:r>
              <w:rPr>
                <w:spacing w:val="-2"/>
                <w:sz w:val="12"/>
              </w:rPr>
              <w:t>Exécution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des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profils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géophysique,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Analyse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des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resultats,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presentation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graphique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et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établissement des rapports et toutes sujétions.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left="248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7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605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5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15</w:t>
            </w:r>
            <w:r>
              <w:rPr>
                <w:sz w:val="12"/>
              </w:rPr>
              <w:t> </w:t>
            </w:r>
            <w:r>
              <w:rPr>
                <w:spacing w:val="-6"/>
                <w:sz w:val="12"/>
              </w:rPr>
              <w:t>210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206"/>
              <w:rPr>
                <w:sz w:val="12"/>
              </w:rPr>
            </w:pPr>
            <w:r>
              <w:rPr>
                <w:spacing w:val="-4"/>
                <w:sz w:val="12"/>
              </w:rPr>
              <w:t>1,00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7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605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341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1,00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right="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7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605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000</w:t>
            </w:r>
          </w:p>
        </w:tc>
      </w:tr>
      <w:tr>
        <w:trPr>
          <w:trHeight w:val="301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100.2.3.2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40" w:lineRule="atLeast" w:before="2"/>
              <w:ind w:left="25"/>
              <w:rPr>
                <w:sz w:val="12"/>
              </w:rPr>
            </w:pPr>
            <w:r>
              <w:rPr>
                <w:spacing w:val="-2"/>
                <w:sz w:val="12"/>
              </w:rPr>
              <w:t>Etudes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hydraulique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l'ensemble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des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ouvrages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(Pelouse,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voies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d'accès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parking,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VRD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et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évacuation des eaux du stade etc)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left="248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435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5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12</w:t>
            </w:r>
            <w:r>
              <w:rPr>
                <w:sz w:val="12"/>
              </w:rPr>
              <w:t> </w:t>
            </w:r>
            <w:r>
              <w:rPr>
                <w:spacing w:val="-6"/>
                <w:sz w:val="12"/>
              </w:rPr>
              <w:t>870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206"/>
              <w:rPr>
                <w:sz w:val="12"/>
              </w:rPr>
            </w:pPr>
            <w:r>
              <w:rPr>
                <w:spacing w:val="-4"/>
                <w:sz w:val="12"/>
              </w:rPr>
              <w:t>1,25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63%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043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750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341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1,25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63%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right="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043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750</w:t>
            </w:r>
          </w:p>
        </w:tc>
      </w:tr>
      <w:tr>
        <w:trPr>
          <w:trHeight w:val="146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100.2.4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5"/>
              <w:rPr>
                <w:sz w:val="12"/>
              </w:rPr>
            </w:pPr>
            <w:r>
              <w:rPr>
                <w:sz w:val="12"/>
              </w:rPr>
              <w:t>Etudes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notes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calcul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des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structures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left="249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154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282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69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100.2.4.1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69"/>
              <w:ind w:left="26"/>
              <w:rPr>
                <w:sz w:val="12"/>
              </w:rPr>
            </w:pPr>
            <w:r>
              <w:rPr>
                <w:sz w:val="12"/>
              </w:rPr>
              <w:t>Etudes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notes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calcul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tous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les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ouvrage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en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5"/>
                <w:sz w:val="12"/>
              </w:rPr>
              <w:t>BA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9"/>
              <w:ind w:left="250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7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078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500,00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69"/>
              <w:ind w:right="5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9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14</w:t>
            </w:r>
            <w:r>
              <w:rPr>
                <w:sz w:val="12"/>
              </w:rPr>
              <w:t> </w:t>
            </w:r>
            <w:r>
              <w:rPr>
                <w:spacing w:val="-6"/>
                <w:sz w:val="12"/>
              </w:rPr>
              <w:t>157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 w:before="1"/>
              <w:ind w:left="206"/>
              <w:rPr>
                <w:sz w:val="12"/>
              </w:rPr>
            </w:pPr>
            <w:r>
              <w:rPr>
                <w:spacing w:val="-4"/>
                <w:sz w:val="12"/>
              </w:rPr>
              <w:t>1,65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 w:before="1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83%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 w:before="1"/>
              <w:ind w:right="42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11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679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525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4"/>
              <w:ind w:left="341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1,65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83%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4"/>
              <w:ind w:right="5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11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679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525</w:t>
            </w:r>
          </w:p>
        </w:tc>
      </w:tr>
      <w:tr>
        <w:trPr>
          <w:trHeight w:val="496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36"/>
              <w:rPr>
                <w:b/>
                <w:sz w:val="12"/>
              </w:rPr>
            </w:pPr>
          </w:p>
          <w:p>
            <w:pPr>
              <w:pStyle w:val="TableParagraph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100.2.4.2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auto" w:before="30"/>
              <w:ind w:left="25"/>
              <w:rPr>
                <w:sz w:val="12"/>
              </w:rPr>
            </w:pPr>
            <w:r>
              <w:rPr>
                <w:spacing w:val="-2"/>
                <w:sz w:val="12"/>
              </w:rPr>
              <w:t>Etudes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et notes de calcul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de tous les ouvrage en Métallique, plan d'éxécution et de détail,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rapports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reprographie</w:t>
            </w:r>
            <w:r>
              <w:rPr>
                <w:spacing w:val="24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toutes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sujétion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(C'est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prix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intègre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les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études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les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notes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calcul,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rPr>
                <w:b/>
                <w:sz w:val="12"/>
              </w:rPr>
            </w:pPr>
          </w:p>
          <w:p>
            <w:pPr>
              <w:pStyle w:val="TableParagraph"/>
              <w:ind w:left="248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rPr>
                <w:b/>
                <w:sz w:val="12"/>
              </w:rPr>
            </w:pPr>
          </w:p>
          <w:p>
            <w:pPr>
              <w:pStyle w:val="TableParagraph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265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36"/>
              <w:rPr>
                <w:b/>
                <w:sz w:val="12"/>
              </w:rPr>
            </w:pPr>
          </w:p>
          <w:p>
            <w:pPr>
              <w:pStyle w:val="TableParagraph"/>
              <w:ind w:right="5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rPr>
                <w:b/>
                <w:sz w:val="12"/>
              </w:rPr>
            </w:pPr>
          </w:p>
          <w:p>
            <w:pPr>
              <w:pStyle w:val="TableParagraph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10</w:t>
            </w:r>
            <w:r>
              <w:rPr>
                <w:sz w:val="12"/>
              </w:rPr>
              <w:t> </w:t>
            </w:r>
            <w:r>
              <w:rPr>
                <w:spacing w:val="-6"/>
                <w:sz w:val="12"/>
              </w:rPr>
              <w:t>530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78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206"/>
              <w:rPr>
                <w:sz w:val="12"/>
              </w:rPr>
            </w:pPr>
            <w:r>
              <w:rPr>
                <w:spacing w:val="-4"/>
                <w:sz w:val="12"/>
              </w:rPr>
              <w:t>1,63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78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82%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78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585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636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rPr>
                <w:b/>
                <w:sz w:val="12"/>
              </w:rPr>
            </w:pPr>
          </w:p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1"/>
              <w:rPr>
                <w:b/>
                <w:sz w:val="12"/>
              </w:rPr>
            </w:pPr>
          </w:p>
          <w:p>
            <w:pPr>
              <w:pStyle w:val="TableParagraph"/>
              <w:ind w:left="341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rPr>
                <w:b/>
                <w:sz w:val="12"/>
              </w:rPr>
            </w:pPr>
          </w:p>
          <w:p>
            <w:pPr>
              <w:pStyle w:val="TableParagraph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1,63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rPr>
                <w:b/>
                <w:sz w:val="12"/>
              </w:rPr>
            </w:pPr>
          </w:p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82%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1"/>
              <w:rPr>
                <w:b/>
                <w:sz w:val="12"/>
              </w:rPr>
            </w:pPr>
          </w:p>
          <w:p>
            <w:pPr>
              <w:pStyle w:val="TableParagraph"/>
              <w:ind w:right="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585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636</w:t>
            </w:r>
          </w:p>
        </w:tc>
      </w:tr>
      <w:tr>
        <w:trPr>
          <w:trHeight w:val="145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100.2.5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5"/>
              <w:rPr>
                <w:sz w:val="12"/>
              </w:rPr>
            </w:pPr>
            <w:r>
              <w:rPr>
                <w:sz w:val="12"/>
              </w:rPr>
              <w:t>Etudes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des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reseaux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divers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right="12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left="249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154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301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100.2.5.1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40" w:lineRule="atLeast" w:before="2"/>
              <w:ind w:left="25"/>
              <w:rPr>
                <w:sz w:val="12"/>
              </w:rPr>
            </w:pPr>
            <w:r>
              <w:rPr>
                <w:sz w:val="12"/>
              </w:rPr>
              <w:t>Etudes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notes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calcul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plans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d'exécution</w:t>
            </w:r>
            <w:r>
              <w:rPr>
                <w:spacing w:val="10"/>
                <w:sz w:val="12"/>
              </w:rPr>
              <w:t> </w:t>
            </w:r>
            <w:r>
              <w:rPr>
                <w:sz w:val="12"/>
              </w:rPr>
              <w:t>du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reseau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CFA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CFO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,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informatique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alimentation de secourt (Groupe électrogène)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left="248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095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5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right="3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5 850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206"/>
              <w:rPr>
                <w:sz w:val="12"/>
              </w:rPr>
            </w:pPr>
            <w:r>
              <w:rPr>
                <w:spacing w:val="-4"/>
                <w:sz w:val="12"/>
              </w:rPr>
              <w:t>1,50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75%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142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500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341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1,50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75%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right="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142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500</w:t>
            </w:r>
          </w:p>
        </w:tc>
      </w:tr>
      <w:tr>
        <w:trPr>
          <w:trHeight w:val="302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100.2.5.2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40" w:lineRule="atLeast" w:before="2"/>
              <w:ind w:left="25"/>
              <w:rPr>
                <w:sz w:val="12"/>
              </w:rPr>
            </w:pPr>
            <w:r>
              <w:rPr>
                <w:spacing w:val="-2"/>
                <w:sz w:val="12"/>
              </w:rPr>
              <w:t>Etudes</w:t>
            </w:r>
            <w:r>
              <w:rPr>
                <w:spacing w:val="28"/>
                <w:sz w:val="12"/>
              </w:rPr>
              <w:t> </w:t>
            </w:r>
            <w:r>
              <w:rPr>
                <w:spacing w:val="-2"/>
                <w:sz w:val="12"/>
              </w:rPr>
              <w:t>et notes de calculs des réseaux de climatisation et ventilation mécanique. Et toutes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sujétions.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left="248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925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5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15</w:t>
            </w:r>
            <w:r>
              <w:rPr>
                <w:sz w:val="12"/>
              </w:rPr>
              <w:t> </w:t>
            </w:r>
            <w:r>
              <w:rPr>
                <w:spacing w:val="-6"/>
                <w:sz w:val="12"/>
              </w:rPr>
              <w:t>210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206"/>
              <w:rPr>
                <w:sz w:val="12"/>
              </w:rPr>
            </w:pPr>
            <w:r>
              <w:rPr>
                <w:spacing w:val="-4"/>
                <w:sz w:val="12"/>
              </w:rPr>
              <w:t>1,15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57%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363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715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341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1,15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57%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right="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363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715</w:t>
            </w:r>
          </w:p>
        </w:tc>
      </w:tr>
      <w:tr>
        <w:trPr>
          <w:trHeight w:val="301" w:hRule="atLeast"/>
        </w:trPr>
        <w:tc>
          <w:tcPr>
            <w:tcW w:w="593" w:type="dxa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100.2.5.3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0" w:lineRule="atLeast" w:before="2"/>
              <w:ind w:left="25" w:right="107"/>
              <w:rPr>
                <w:sz w:val="12"/>
              </w:rPr>
            </w:pPr>
            <w:r>
              <w:rPr>
                <w:spacing w:val="-2"/>
                <w:sz w:val="12"/>
              </w:rPr>
              <w:t>Eutudes, notes de calcul et plans d'exécution reseau AEP, Evacuation des eau Vanne et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usées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(Système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fosses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septiques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conventionnelles)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.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Et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toutes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sujétions.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8"/>
              <w:ind w:left="248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7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605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5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8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15</w:t>
            </w:r>
            <w:r>
              <w:rPr>
                <w:sz w:val="12"/>
              </w:rPr>
              <w:t> </w:t>
            </w:r>
            <w:r>
              <w:rPr>
                <w:spacing w:val="-6"/>
                <w:sz w:val="12"/>
              </w:rPr>
              <w:t>210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206"/>
              <w:rPr>
                <w:sz w:val="12"/>
              </w:rPr>
            </w:pPr>
            <w:r>
              <w:rPr>
                <w:spacing w:val="-4"/>
                <w:sz w:val="12"/>
              </w:rPr>
              <w:t>1,50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75%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2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11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407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500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341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1,50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75%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right="5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11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407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500</w:t>
            </w:r>
          </w:p>
        </w:tc>
      </w:tr>
      <w:tr>
        <w:trPr>
          <w:trHeight w:val="302" w:hRule="atLeast"/>
        </w:trPr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>
            <w:pPr>
              <w:pStyle w:val="TableParagraph"/>
              <w:spacing w:before="6"/>
              <w:ind w:right="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SOUS</w:t>
            </w:r>
            <w:r>
              <w:rPr>
                <w:b/>
                <w:spacing w:val="7"/>
                <w:sz w:val="12"/>
              </w:rPr>
              <w:t> </w:t>
            </w:r>
            <w:r>
              <w:rPr>
                <w:b/>
                <w:sz w:val="12"/>
              </w:rPr>
              <w:t>TOTAL</w:t>
            </w:r>
            <w:r>
              <w:rPr>
                <w:b/>
                <w:spacing w:val="6"/>
                <w:sz w:val="12"/>
              </w:rPr>
              <w:t> </w:t>
            </w:r>
            <w:r>
              <w:rPr>
                <w:b/>
                <w:sz w:val="12"/>
              </w:rPr>
              <w:t>ETUDES</w:t>
            </w:r>
            <w:r>
              <w:rPr>
                <w:b/>
                <w:spacing w:val="7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z w:val="12"/>
              </w:rPr>
              <w:t>CONCEPTION</w:t>
            </w:r>
            <w:r>
              <w:rPr>
                <w:b/>
                <w:spacing w:val="6"/>
                <w:sz w:val="12"/>
              </w:rPr>
              <w:t> </w:t>
            </w:r>
            <w:r>
              <w:rPr>
                <w:b/>
                <w:sz w:val="12"/>
              </w:rPr>
              <w:t>DES</w:t>
            </w:r>
            <w:r>
              <w:rPr>
                <w:b/>
                <w:spacing w:val="8"/>
                <w:sz w:val="12"/>
              </w:rPr>
              <w:t> </w:t>
            </w:r>
            <w:r>
              <w:rPr>
                <w:b/>
                <w:sz w:val="12"/>
              </w:rPr>
              <w:t>PLANS</w:t>
            </w:r>
            <w:r>
              <w:rPr>
                <w:b/>
                <w:spacing w:val="7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D'EXECUTIONS</w:t>
            </w:r>
          </w:p>
          <w:p>
            <w:pPr>
              <w:pStyle w:val="TableParagraph"/>
              <w:spacing w:line="131" w:lineRule="exact" w:before="6"/>
              <w:ind w:right="4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OUVRAGES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E4BC"/>
          </w:tcPr>
          <w:p>
            <w:pPr>
              <w:pStyle w:val="TableParagraph"/>
              <w:spacing w:before="78"/>
              <w:ind w:right="29"/>
              <w:jc w:val="right"/>
              <w:rPr>
                <w:b/>
                <w:sz w:val="12"/>
              </w:rPr>
            </w:pPr>
            <w:r>
              <w:rPr>
                <w:b/>
                <w:w w:val="90"/>
                <w:sz w:val="12"/>
              </w:rPr>
              <w:t>231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w w:val="90"/>
                <w:sz w:val="12"/>
              </w:rPr>
              <w:t>379</w:t>
            </w:r>
            <w:r>
              <w:rPr>
                <w:b/>
                <w:spacing w:val="-1"/>
                <w:w w:val="90"/>
                <w:sz w:val="12"/>
              </w:rPr>
              <w:t> </w:t>
            </w:r>
            <w:r>
              <w:rPr>
                <w:b/>
                <w:spacing w:val="-2"/>
                <w:w w:val="90"/>
                <w:sz w:val="12"/>
              </w:rPr>
              <w:t>200,00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>
            <w:pPr>
              <w:pStyle w:val="TableParagraph"/>
              <w:spacing w:before="78"/>
              <w:ind w:left="25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17,38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E4BC"/>
          </w:tcPr>
          <w:p>
            <w:pPr>
              <w:pStyle w:val="TableParagraph"/>
              <w:spacing w:before="78"/>
              <w:ind w:right="27"/>
              <w:jc w:val="right"/>
              <w:rPr>
                <w:b/>
                <w:sz w:val="12"/>
              </w:rPr>
            </w:pPr>
            <w:r>
              <w:rPr>
                <w:b/>
                <w:w w:val="90"/>
                <w:sz w:val="12"/>
              </w:rPr>
              <w:t>145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w w:val="90"/>
                <w:sz w:val="12"/>
              </w:rPr>
              <w:t>463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5"/>
                <w:w w:val="90"/>
                <w:sz w:val="12"/>
              </w:rPr>
              <w:t>900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E4BC"/>
          </w:tcPr>
          <w:p>
            <w:pPr>
              <w:pStyle w:val="TableParagraph"/>
              <w:spacing w:before="78"/>
              <w:ind w:right="5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E4BC"/>
          </w:tcPr>
          <w:p>
            <w:pPr>
              <w:pStyle w:val="TableParagraph"/>
              <w:spacing w:before="78"/>
              <w:ind w:right="43"/>
              <w:jc w:val="right"/>
              <w:rPr>
                <w:b/>
                <w:sz w:val="12"/>
              </w:rPr>
            </w:pPr>
            <w:r>
              <w:rPr>
                <w:b/>
                <w:w w:val="90"/>
                <w:sz w:val="12"/>
              </w:rPr>
              <w:t>145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w w:val="90"/>
                <w:sz w:val="12"/>
              </w:rPr>
              <w:t>463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pacing w:val="-5"/>
                <w:w w:val="90"/>
                <w:sz w:val="12"/>
              </w:rPr>
              <w:t>900</w:t>
            </w:r>
          </w:p>
        </w:tc>
      </w:tr>
      <w:tr>
        <w:trPr>
          <w:trHeight w:val="145" w:hRule="atLeast"/>
        </w:trPr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spacing w:line="126" w:lineRule="exact"/>
              <w:ind w:left="29" w:right="12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100.3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spacing w:line="126" w:lineRule="exact"/>
              <w:ind w:left="25"/>
              <w:rPr>
                <w:b/>
                <w:sz w:val="12"/>
              </w:rPr>
            </w:pPr>
            <w:r>
              <w:rPr>
                <w:b/>
                <w:sz w:val="12"/>
              </w:rPr>
              <w:t>PRISE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EN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COMPTE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DES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MESURES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ENVIRONNEMENTALES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85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301" w:hRule="atLeast"/>
        </w:trPr>
        <w:tc>
          <w:tcPr>
            <w:tcW w:w="593" w:type="dxa"/>
            <w:tcBorders>
              <w:top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2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100.3.1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40" w:lineRule="atLeast" w:before="2"/>
              <w:ind w:left="25"/>
              <w:rPr>
                <w:sz w:val="12"/>
              </w:rPr>
            </w:pPr>
            <w:r>
              <w:rPr>
                <w:sz w:val="12"/>
              </w:rPr>
              <w:t>Fourniture</w:t>
            </w:r>
            <w:r>
              <w:rPr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du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plan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gestion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environementale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(PGES)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,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du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Plan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Assurance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Qualité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(PAQ) et du Plan de Protection en Mat</w:t>
            </w:r>
            <w:r>
              <w:rPr>
                <w:sz w:val="12"/>
              </w:rPr>
              <w:t>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3"/>
              <w:ind w:left="253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850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3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11</w:t>
            </w:r>
            <w:r>
              <w:rPr>
                <w:sz w:val="12"/>
              </w:rPr>
              <w:t> </w:t>
            </w:r>
            <w:r>
              <w:rPr>
                <w:spacing w:val="-6"/>
                <w:sz w:val="12"/>
              </w:rPr>
              <w:t>700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206"/>
              <w:rPr>
                <w:sz w:val="12"/>
              </w:rPr>
            </w:pPr>
            <w:r>
              <w:rPr>
                <w:spacing w:val="-4"/>
                <w:sz w:val="12"/>
              </w:rPr>
              <w:t>1,80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90%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2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10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530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341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1,80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90%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right="5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10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530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</w:t>
            </w:r>
          </w:p>
        </w:tc>
      </w:tr>
      <w:tr>
        <w:trPr>
          <w:trHeight w:val="301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2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100.3.2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25"/>
              <w:rPr>
                <w:sz w:val="12"/>
              </w:rPr>
            </w:pPr>
            <w:r>
              <w:rPr>
                <w:spacing w:val="-2"/>
                <w:sz w:val="12"/>
              </w:rPr>
              <w:t>Fourniture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des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approbations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des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sites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des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dépôts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des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gravois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provenants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des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chantiers.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3"/>
              <w:ind w:left="253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775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3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17</w:t>
            </w:r>
            <w:r>
              <w:rPr>
                <w:sz w:val="12"/>
              </w:rPr>
              <w:t> </w:t>
            </w:r>
            <w:r>
              <w:rPr>
                <w:spacing w:val="-6"/>
                <w:sz w:val="12"/>
              </w:rPr>
              <w:t>550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206"/>
              <w:rPr>
                <w:sz w:val="12"/>
              </w:rPr>
            </w:pPr>
            <w:r>
              <w:rPr>
                <w:spacing w:val="-4"/>
                <w:sz w:val="12"/>
              </w:rPr>
              <w:t>1,80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90%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2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15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795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341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1,80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90%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right="5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15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795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</w:t>
            </w:r>
          </w:p>
        </w:tc>
      </w:tr>
      <w:tr>
        <w:trPr>
          <w:trHeight w:val="314" w:hRule="atLeast"/>
        </w:trPr>
        <w:tc>
          <w:tcPr>
            <w:tcW w:w="5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2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100.3.3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40" w:lineRule="atLeast" w:before="9"/>
              <w:ind w:left="25" w:right="107"/>
              <w:rPr>
                <w:sz w:val="12"/>
              </w:rPr>
            </w:pPr>
            <w:r>
              <w:rPr>
                <w:spacing w:val="-2"/>
                <w:sz w:val="12"/>
              </w:rPr>
              <w:t>Fourniture et approbation des rapports physiques de suivi environnemental en phase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travaux.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8"/>
              <w:ind w:left="253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11 700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83"/>
              <w:ind w:right="46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23</w:t>
            </w:r>
            <w:r>
              <w:rPr>
                <w:sz w:val="12"/>
              </w:rPr>
              <w:t> </w:t>
            </w:r>
            <w:r>
              <w:rPr>
                <w:spacing w:val="-6"/>
                <w:sz w:val="12"/>
              </w:rPr>
              <w:t>400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left="206"/>
              <w:rPr>
                <w:sz w:val="12"/>
              </w:rPr>
            </w:pPr>
            <w:r>
              <w:rPr>
                <w:spacing w:val="-4"/>
                <w:sz w:val="12"/>
              </w:rPr>
              <w:t>1,80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90%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12"/>
              </w:rPr>
            </w:pPr>
          </w:p>
          <w:p>
            <w:pPr>
              <w:pStyle w:val="TableParagraph"/>
              <w:spacing w:line="122" w:lineRule="exact"/>
              <w:ind w:right="42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21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060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8"/>
              <w:ind w:left="341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1,80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90%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8"/>
              <w:ind w:right="51"/>
              <w:jc w:val="right"/>
              <w:rPr>
                <w:sz w:val="12"/>
              </w:rPr>
            </w:pPr>
            <w:r>
              <w:rPr>
                <w:spacing w:val="-6"/>
                <w:sz w:val="12"/>
              </w:rPr>
              <w:t>21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060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000</w:t>
            </w:r>
          </w:p>
        </w:tc>
      </w:tr>
      <w:tr>
        <w:trPr>
          <w:trHeight w:val="145" w:hRule="atLeast"/>
        </w:trPr>
        <w:tc>
          <w:tcPr>
            <w:tcW w:w="593" w:type="dxa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100.3.4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5"/>
              <w:rPr>
                <w:sz w:val="12"/>
              </w:rPr>
            </w:pPr>
            <w:r>
              <w:rPr>
                <w:spacing w:val="-2"/>
                <w:sz w:val="12"/>
              </w:rPr>
              <w:t>Prise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en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compte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des</w:t>
            </w:r>
            <w:r>
              <w:rPr>
                <w:spacing w:val="28"/>
                <w:sz w:val="12"/>
              </w:rPr>
              <w:t> </w:t>
            </w:r>
            <w:r>
              <w:rPr>
                <w:spacing w:val="-2"/>
                <w:sz w:val="12"/>
              </w:rPr>
              <w:t>sensibilisations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VIH , MST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et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campagnes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sur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les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deux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sites.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left="248"/>
              <w:rPr>
                <w:sz w:val="12"/>
              </w:rPr>
            </w:pPr>
            <w:r>
              <w:rPr>
                <w:spacing w:val="-10"/>
                <w:sz w:val="12"/>
              </w:rPr>
              <w:t>U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925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3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2,00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right="3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850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left="206"/>
              <w:rPr>
                <w:sz w:val="12"/>
              </w:rPr>
            </w:pPr>
            <w:r>
              <w:rPr>
                <w:spacing w:val="-4"/>
                <w:sz w:val="12"/>
              </w:rPr>
              <w:t>1,90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95%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4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557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500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1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0%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left="341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5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1,90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right="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95%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right="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557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500</w:t>
            </w:r>
          </w:p>
        </w:tc>
      </w:tr>
      <w:tr>
        <w:trPr>
          <w:trHeight w:val="301" w:hRule="atLeast"/>
        </w:trPr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>
            <w:pPr>
              <w:pStyle w:val="TableParagraph"/>
              <w:spacing w:before="78"/>
              <w:ind w:left="69"/>
              <w:rPr>
                <w:b/>
                <w:sz w:val="12"/>
              </w:rPr>
            </w:pPr>
            <w:r>
              <w:rPr>
                <w:b/>
                <w:sz w:val="12"/>
              </w:rPr>
              <w:t>SOUS TOTAL PRISE EN COMPTE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DES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MESURES </w:t>
            </w:r>
            <w:r>
              <w:rPr>
                <w:b/>
                <w:spacing w:val="-2"/>
                <w:sz w:val="12"/>
              </w:rPr>
              <w:t>ENVIRONNEMENTALES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E4BC"/>
          </w:tcPr>
          <w:p>
            <w:pPr>
              <w:pStyle w:val="TableParagraph"/>
              <w:spacing w:before="78"/>
              <w:ind w:right="21"/>
              <w:jc w:val="right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58 500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E4BC"/>
          </w:tcPr>
          <w:p>
            <w:pPr>
              <w:pStyle w:val="TableParagraph"/>
              <w:spacing w:before="78"/>
              <w:ind w:right="17"/>
              <w:jc w:val="right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52 942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5"/>
                <w:sz w:val="12"/>
              </w:rPr>
              <w:t>500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E4BC"/>
          </w:tcPr>
          <w:p>
            <w:pPr>
              <w:pStyle w:val="TableParagraph"/>
              <w:spacing w:before="78"/>
              <w:ind w:right="5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E4BC"/>
          </w:tcPr>
          <w:p>
            <w:pPr>
              <w:pStyle w:val="TableParagraph"/>
              <w:spacing w:before="78"/>
              <w:ind w:right="34"/>
              <w:jc w:val="right"/>
              <w:rPr>
                <w:b/>
                <w:sz w:val="12"/>
              </w:rPr>
            </w:pPr>
            <w:r>
              <w:rPr>
                <w:b/>
                <w:spacing w:val="-6"/>
                <w:sz w:val="12"/>
              </w:rPr>
              <w:t>52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6"/>
                <w:sz w:val="12"/>
              </w:rPr>
              <w:t>942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6"/>
                <w:sz w:val="12"/>
              </w:rPr>
              <w:t>500</w:t>
            </w:r>
          </w:p>
        </w:tc>
      </w:tr>
      <w:tr>
        <w:trPr>
          <w:trHeight w:val="146" w:hRule="atLeast"/>
        </w:trPr>
        <w:tc>
          <w:tcPr>
            <w:tcW w:w="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5" w:hRule="atLeast"/>
        </w:trPr>
        <w:tc>
          <w:tcPr>
            <w:tcW w:w="5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B6DDE8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6DDE8"/>
          </w:tcPr>
          <w:p>
            <w:pPr>
              <w:pStyle w:val="TableParagraph"/>
              <w:spacing w:line="124" w:lineRule="exact" w:before="1"/>
              <w:ind w:right="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SOUS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TOTAL</w:t>
            </w:r>
            <w:r>
              <w:rPr>
                <w:b/>
                <w:spacing w:val="-5"/>
                <w:sz w:val="12"/>
              </w:rPr>
              <w:t> 100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6DDE8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5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B6DDE8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6DDE8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6DDE8"/>
          </w:tcPr>
          <w:p>
            <w:pPr>
              <w:pStyle w:val="TableParagraph"/>
              <w:spacing w:line="124" w:lineRule="exact" w:before="1"/>
              <w:ind w:right="24"/>
              <w:jc w:val="right"/>
              <w:rPr>
                <w:b/>
                <w:sz w:val="12"/>
              </w:rPr>
            </w:pPr>
            <w:r>
              <w:rPr>
                <w:b/>
                <w:spacing w:val="-6"/>
                <w:sz w:val="12"/>
              </w:rPr>
              <w:t>600</w:t>
            </w:r>
            <w:r>
              <w:rPr>
                <w:b/>
                <w:sz w:val="12"/>
              </w:rPr>
              <w:t> </w:t>
            </w:r>
            <w:r>
              <w:rPr>
                <w:b/>
                <w:spacing w:val="-6"/>
                <w:sz w:val="12"/>
              </w:rPr>
              <w:t>000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6"/>
                <w:sz w:val="12"/>
              </w:rPr>
              <w:t>000,00</w:t>
            </w:r>
          </w:p>
        </w:tc>
        <w:tc>
          <w:tcPr>
            <w:tcW w:w="235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</w:tcPr>
          <w:p>
            <w:pPr>
              <w:pStyle w:val="TableParagraph"/>
              <w:spacing w:line="124" w:lineRule="exact" w:before="1"/>
              <w:ind w:right="26"/>
              <w:jc w:val="right"/>
              <w:rPr>
                <w:b/>
                <w:sz w:val="12"/>
              </w:rPr>
            </w:pPr>
            <w:r>
              <w:rPr>
                <w:b/>
                <w:w w:val="90"/>
                <w:sz w:val="12"/>
              </w:rPr>
              <w:t>421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w w:val="90"/>
                <w:sz w:val="12"/>
              </w:rPr>
              <w:t>756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5"/>
                <w:w w:val="90"/>
                <w:sz w:val="12"/>
              </w:rPr>
              <w:t>406</w:t>
            </w:r>
          </w:p>
        </w:tc>
        <w:tc>
          <w:tcPr>
            <w:tcW w:w="166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</w:tcPr>
          <w:p>
            <w:pPr>
              <w:pStyle w:val="TableParagraph"/>
              <w:spacing w:line="124" w:lineRule="exact" w:before="1"/>
              <w:ind w:right="6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-</w:t>
            </w:r>
          </w:p>
        </w:tc>
        <w:tc>
          <w:tcPr>
            <w:tcW w:w="192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</w:tcPr>
          <w:p>
            <w:pPr>
              <w:pStyle w:val="TableParagraph"/>
              <w:spacing w:line="124" w:lineRule="exact" w:before="1"/>
              <w:ind w:right="42"/>
              <w:jc w:val="right"/>
              <w:rPr>
                <w:b/>
                <w:sz w:val="12"/>
              </w:rPr>
            </w:pPr>
            <w:r>
              <w:rPr>
                <w:b/>
                <w:w w:val="90"/>
                <w:sz w:val="12"/>
              </w:rPr>
              <w:t>421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w w:val="90"/>
                <w:sz w:val="12"/>
              </w:rPr>
              <w:t>756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5"/>
                <w:w w:val="90"/>
                <w:sz w:val="12"/>
              </w:rPr>
              <w:t>406</w:t>
            </w:r>
          </w:p>
        </w:tc>
      </w:tr>
      <w:tr>
        <w:trPr>
          <w:trHeight w:val="140" w:hRule="atLeast"/>
        </w:trPr>
        <w:tc>
          <w:tcPr>
            <w:tcW w:w="5536" w:type="dxa"/>
            <w:gridSpan w:val="3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2583" w:type="dxa"/>
            <w:gridSpan w:val="3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0" w:hRule="atLeast"/>
        </w:trPr>
        <w:tc>
          <w:tcPr>
            <w:tcW w:w="4964" w:type="dxa"/>
            <w:gridSpan w:val="2"/>
            <w:vMerge w:val="restart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left="30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Montant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total</w:t>
            </w:r>
            <w:r>
              <w:rPr>
                <w:b/>
                <w:spacing w:val="49"/>
                <w:sz w:val="12"/>
              </w:rPr>
              <w:t> </w:t>
            </w:r>
            <w:r>
              <w:rPr>
                <w:b/>
                <w:spacing w:val="-5"/>
                <w:sz w:val="12"/>
              </w:rPr>
              <w:t>HT</w:t>
            </w:r>
          </w:p>
          <w:p>
            <w:pPr>
              <w:pStyle w:val="TableParagraph"/>
              <w:spacing w:line="122" w:lineRule="exact" w:before="18"/>
              <w:ind w:left="30" w:right="3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TVA: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19,25%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53" w:type="dxa"/>
            <w:tcBorders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/>
              <w:ind w:right="39"/>
              <w:jc w:val="right"/>
              <w:rPr>
                <w:b/>
                <w:sz w:val="12"/>
              </w:rPr>
            </w:pPr>
            <w:r>
              <w:rPr>
                <w:b/>
                <w:spacing w:val="-6"/>
                <w:sz w:val="12"/>
              </w:rPr>
              <w:t>600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6"/>
                <w:sz w:val="12"/>
              </w:rPr>
              <w:t>000</w:t>
            </w:r>
            <w:r>
              <w:rPr>
                <w:b/>
                <w:sz w:val="12"/>
              </w:rPr>
              <w:t> </w:t>
            </w:r>
            <w:r>
              <w:rPr>
                <w:b/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/>
              <w:ind w:right="41"/>
              <w:jc w:val="right"/>
              <w:rPr>
                <w:b/>
                <w:sz w:val="12"/>
              </w:rPr>
            </w:pPr>
            <w:r>
              <w:rPr>
                <w:b/>
                <w:w w:val="90"/>
                <w:sz w:val="12"/>
              </w:rPr>
              <w:t>421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w w:val="90"/>
                <w:sz w:val="12"/>
              </w:rPr>
              <w:t>756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5"/>
                <w:w w:val="90"/>
                <w:sz w:val="12"/>
              </w:rPr>
              <w:t>406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/>
              <w:ind w:left="339"/>
              <w:rPr>
                <w:b/>
                <w:sz w:val="12"/>
              </w:rPr>
            </w:pPr>
            <w:r>
              <w:rPr>
                <w:b/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/>
              <w:ind w:right="50"/>
              <w:jc w:val="right"/>
              <w:rPr>
                <w:b/>
                <w:sz w:val="12"/>
              </w:rPr>
            </w:pPr>
            <w:r>
              <w:rPr>
                <w:b/>
                <w:w w:val="90"/>
                <w:sz w:val="12"/>
              </w:rPr>
              <w:t>421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w w:val="90"/>
                <w:sz w:val="12"/>
              </w:rPr>
              <w:t>756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5"/>
                <w:w w:val="90"/>
                <w:sz w:val="12"/>
              </w:rPr>
              <w:t>406</w:t>
            </w:r>
          </w:p>
        </w:tc>
      </w:tr>
      <w:tr>
        <w:trPr>
          <w:trHeight w:val="145" w:hRule="atLeast"/>
        </w:trPr>
        <w:tc>
          <w:tcPr>
            <w:tcW w:w="4964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6" w:lineRule="exact"/>
              <w:ind w:left="202"/>
              <w:rPr>
                <w:sz w:val="12"/>
              </w:rPr>
            </w:pPr>
            <w:r>
              <w:rPr>
                <w:spacing w:val="-6"/>
                <w:sz w:val="12"/>
              </w:rPr>
              <w:t>19,25%</w:t>
            </w:r>
          </w:p>
        </w:tc>
        <w:tc>
          <w:tcPr>
            <w:tcW w:w="85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22" w:lineRule="exact" w:before="4"/>
              <w:ind w:right="39"/>
              <w:jc w:val="right"/>
              <w:rPr>
                <w:b/>
                <w:sz w:val="12"/>
              </w:rPr>
            </w:pPr>
            <w:r>
              <w:rPr>
                <w:b/>
                <w:w w:val="90"/>
                <w:sz w:val="12"/>
              </w:rPr>
              <w:t>115</w:t>
            </w:r>
            <w:r>
              <w:rPr>
                <w:b/>
                <w:spacing w:val="-2"/>
                <w:w w:val="90"/>
                <w:sz w:val="12"/>
              </w:rPr>
              <w:t> </w:t>
            </w:r>
            <w:r>
              <w:rPr>
                <w:b/>
                <w:w w:val="90"/>
                <w:sz w:val="12"/>
              </w:rPr>
              <w:t>500</w:t>
            </w:r>
            <w:r>
              <w:rPr>
                <w:b/>
                <w:spacing w:val="-1"/>
                <w:w w:val="90"/>
                <w:sz w:val="12"/>
              </w:rPr>
              <w:t> </w:t>
            </w:r>
            <w:r>
              <w:rPr>
                <w:b/>
                <w:spacing w:val="-2"/>
                <w:w w:val="90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42"/>
              <w:jc w:val="right"/>
              <w:rPr>
                <w:b/>
                <w:sz w:val="12"/>
              </w:rPr>
            </w:pPr>
            <w:r>
              <w:rPr>
                <w:b/>
                <w:w w:val="90"/>
                <w:sz w:val="12"/>
              </w:rPr>
              <w:t>81</w:t>
            </w:r>
            <w:r>
              <w:rPr>
                <w:b/>
                <w:spacing w:val="-2"/>
                <w:w w:val="90"/>
                <w:sz w:val="12"/>
              </w:rPr>
              <w:t> </w:t>
            </w:r>
            <w:r>
              <w:rPr>
                <w:b/>
                <w:w w:val="90"/>
                <w:sz w:val="12"/>
              </w:rPr>
              <w:t>188</w:t>
            </w:r>
            <w:r>
              <w:rPr>
                <w:b/>
                <w:spacing w:val="-3"/>
                <w:w w:val="90"/>
                <w:sz w:val="12"/>
              </w:rPr>
              <w:t> </w:t>
            </w:r>
            <w:r>
              <w:rPr>
                <w:b/>
                <w:spacing w:val="-5"/>
                <w:w w:val="90"/>
                <w:sz w:val="12"/>
              </w:rPr>
              <w:t>108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left="339"/>
              <w:rPr>
                <w:b/>
                <w:sz w:val="12"/>
              </w:rPr>
            </w:pPr>
            <w:r>
              <w:rPr>
                <w:b/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2" w:lineRule="exact" w:before="4"/>
              <w:ind w:right="50"/>
              <w:jc w:val="right"/>
              <w:rPr>
                <w:b/>
                <w:sz w:val="12"/>
              </w:rPr>
            </w:pPr>
            <w:r>
              <w:rPr>
                <w:b/>
                <w:w w:val="90"/>
                <w:sz w:val="12"/>
              </w:rPr>
              <w:t>81</w:t>
            </w:r>
            <w:r>
              <w:rPr>
                <w:b/>
                <w:spacing w:val="-1"/>
                <w:w w:val="90"/>
                <w:sz w:val="12"/>
              </w:rPr>
              <w:t> </w:t>
            </w:r>
            <w:r>
              <w:rPr>
                <w:b/>
                <w:w w:val="90"/>
                <w:sz w:val="12"/>
              </w:rPr>
              <w:t>188</w:t>
            </w:r>
            <w:r>
              <w:rPr>
                <w:b/>
                <w:spacing w:val="-2"/>
                <w:w w:val="90"/>
                <w:sz w:val="12"/>
              </w:rPr>
              <w:t> </w:t>
            </w:r>
            <w:r>
              <w:rPr>
                <w:b/>
                <w:spacing w:val="-5"/>
                <w:w w:val="90"/>
                <w:sz w:val="12"/>
              </w:rPr>
              <w:t>108</w:t>
            </w:r>
          </w:p>
        </w:tc>
      </w:tr>
    </w:tbl>
    <w:p>
      <w:pPr>
        <w:pStyle w:val="TableParagraph"/>
        <w:spacing w:after="0" w:line="122" w:lineRule="exact"/>
        <w:jc w:val="right"/>
        <w:rPr>
          <w:b/>
          <w:sz w:val="12"/>
        </w:rPr>
        <w:sectPr>
          <w:pgSz w:w="15840" w:h="12240" w:orient="landscape"/>
          <w:pgMar w:header="453" w:footer="399" w:top="1440" w:bottom="580" w:left="720" w:right="720"/>
        </w:sectPr>
      </w:pPr>
    </w:p>
    <w:p>
      <w:pPr>
        <w:pStyle w:val="BodyText"/>
        <w:spacing w:before="43"/>
        <w:rPr>
          <w:b/>
          <w:sz w:val="12"/>
        </w:rPr>
      </w:pPr>
    </w:p>
    <w:p>
      <w:pPr>
        <w:pStyle w:val="Heading1"/>
      </w:pPr>
      <w:r>
        <w:rPr/>
        <w:t>DEVIS</w:t>
      </w:r>
      <w:r>
        <w:rPr>
          <w:spacing w:val="3"/>
        </w:rPr>
        <w:t> </w:t>
      </w:r>
      <w:r>
        <w:rPr/>
        <w:t>QUANTITATIF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L'ENTREPRISE</w:t>
      </w:r>
      <w:r>
        <w:rPr>
          <w:spacing w:val="1"/>
        </w:rPr>
        <w:t> </w:t>
      </w:r>
      <w:r>
        <w:rPr/>
        <w:t>2ME</w:t>
      </w:r>
      <w:r>
        <w:rPr>
          <w:spacing w:val="1"/>
        </w:rPr>
        <w:t> </w:t>
      </w:r>
      <w:r>
        <w:rPr/>
        <w:t>:</w:t>
      </w:r>
      <w:r>
        <w:rPr>
          <w:spacing w:val="2"/>
        </w:rPr>
        <w:t> </w:t>
      </w:r>
      <w:r>
        <w:rPr/>
        <w:t>PRIX</w:t>
      </w:r>
      <w:r>
        <w:rPr>
          <w:spacing w:val="1"/>
        </w:rPr>
        <w:t> </w:t>
      </w:r>
      <w:r>
        <w:rPr>
          <w:spacing w:val="-5"/>
        </w:rPr>
        <w:t>100</w:t>
      </w:r>
    </w:p>
    <w:p>
      <w:pPr>
        <w:pStyle w:val="BodyText"/>
        <w:rPr>
          <w:b/>
          <w:sz w:val="19"/>
        </w:rPr>
      </w:pPr>
    </w:p>
    <w:tbl>
      <w:tblPr>
        <w:tblW w:w="0" w:type="auto"/>
        <w:jc w:val="left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4371"/>
        <w:gridCol w:w="572"/>
        <w:gridCol w:w="853"/>
        <w:gridCol w:w="690"/>
        <w:gridCol w:w="1040"/>
        <w:gridCol w:w="555"/>
        <w:gridCol w:w="788"/>
        <w:gridCol w:w="1014"/>
        <w:gridCol w:w="556"/>
        <w:gridCol w:w="556"/>
        <w:gridCol w:w="556"/>
        <w:gridCol w:w="556"/>
        <w:gridCol w:w="556"/>
        <w:gridCol w:w="810"/>
      </w:tblGrid>
      <w:tr>
        <w:trPr>
          <w:trHeight w:val="303" w:hRule="atLeast"/>
        </w:trPr>
        <w:tc>
          <w:tcPr>
            <w:tcW w:w="593" w:type="dxa"/>
            <w:shd w:val="clear" w:color="auto" w:fill="D8D8D8"/>
          </w:tcPr>
          <w:p>
            <w:pPr>
              <w:pStyle w:val="TableParagraph"/>
              <w:spacing w:before="83"/>
              <w:ind w:left="21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10"/>
                <w:sz w:val="12"/>
              </w:rPr>
              <w:t>N°</w:t>
            </w:r>
          </w:p>
        </w:tc>
        <w:tc>
          <w:tcPr>
            <w:tcW w:w="4371" w:type="dxa"/>
            <w:shd w:val="clear" w:color="auto" w:fill="D8D8D8"/>
          </w:tcPr>
          <w:p>
            <w:pPr>
              <w:pStyle w:val="TableParagraph"/>
              <w:spacing w:before="83"/>
              <w:ind w:left="18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DESIGNATION</w:t>
            </w:r>
          </w:p>
        </w:tc>
        <w:tc>
          <w:tcPr>
            <w:tcW w:w="572" w:type="dxa"/>
            <w:tcBorders>
              <w:bottom w:val="thinThickMediumGap" w:sz="4" w:space="0" w:color="000000"/>
            </w:tcBorders>
            <w:shd w:val="clear" w:color="auto" w:fill="D8D8D8"/>
          </w:tcPr>
          <w:p>
            <w:pPr>
              <w:pStyle w:val="TableParagraph"/>
              <w:spacing w:before="83"/>
              <w:ind w:left="23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U</w:t>
            </w:r>
          </w:p>
        </w:tc>
        <w:tc>
          <w:tcPr>
            <w:tcW w:w="2583" w:type="dxa"/>
            <w:gridSpan w:val="3"/>
            <w:tcBorders>
              <w:bottom w:val="thinThickMediumGap" w:sz="4" w:space="0" w:color="000000"/>
            </w:tcBorders>
            <w:shd w:val="clear" w:color="auto" w:fill="D8D8D8"/>
          </w:tcPr>
          <w:p>
            <w:pPr>
              <w:pStyle w:val="TableParagraph"/>
              <w:spacing w:before="73"/>
              <w:ind w:left="744"/>
              <w:rPr>
                <w:b/>
                <w:sz w:val="12"/>
              </w:rPr>
            </w:pPr>
            <w:r>
              <w:rPr>
                <w:b/>
                <w:sz w:val="12"/>
              </w:rPr>
              <w:t>MARCHE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BASE</w:t>
            </w:r>
          </w:p>
        </w:tc>
        <w:tc>
          <w:tcPr>
            <w:tcW w:w="2357" w:type="dxa"/>
            <w:gridSpan w:val="3"/>
            <w:tcBorders>
              <w:bottom w:val="thinThickMediumGap" w:sz="4" w:space="0" w:color="000000"/>
            </w:tcBorders>
            <w:shd w:val="clear" w:color="auto" w:fill="D8D8D8"/>
          </w:tcPr>
          <w:p>
            <w:pPr>
              <w:pStyle w:val="TableParagraph"/>
              <w:spacing w:before="73"/>
              <w:ind w:left="7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Cumul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Précédant</w:t>
            </w:r>
          </w:p>
        </w:tc>
        <w:tc>
          <w:tcPr>
            <w:tcW w:w="1668" w:type="dxa"/>
            <w:gridSpan w:val="3"/>
            <w:tcBorders>
              <w:bottom w:val="thinThickMediumGap" w:sz="3" w:space="0" w:color="000000"/>
            </w:tcBorders>
            <w:shd w:val="clear" w:color="auto" w:fill="D8D8D8"/>
          </w:tcPr>
          <w:p>
            <w:pPr>
              <w:pStyle w:val="TableParagraph"/>
              <w:spacing w:before="73"/>
              <w:ind w:left="234"/>
              <w:rPr>
                <w:b/>
                <w:sz w:val="12"/>
              </w:rPr>
            </w:pPr>
            <w:r>
              <w:rPr>
                <w:b/>
                <w:sz w:val="12"/>
              </w:rPr>
              <w:t>Prestation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la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Période</w:t>
            </w:r>
          </w:p>
        </w:tc>
        <w:tc>
          <w:tcPr>
            <w:tcW w:w="1922" w:type="dxa"/>
            <w:gridSpan w:val="3"/>
            <w:tcBorders>
              <w:bottom w:val="thinThickMediumGap" w:sz="3" w:space="0" w:color="000000"/>
            </w:tcBorders>
            <w:shd w:val="clear" w:color="auto" w:fill="D8D8D8"/>
          </w:tcPr>
          <w:p>
            <w:pPr>
              <w:pStyle w:val="TableParagraph"/>
              <w:spacing w:before="73"/>
              <w:ind w:left="66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Cumul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total</w:t>
            </w:r>
          </w:p>
        </w:tc>
      </w:tr>
      <w:tr>
        <w:trPr>
          <w:trHeight w:val="132" w:hRule="atLeast"/>
        </w:trPr>
        <w:tc>
          <w:tcPr>
            <w:tcW w:w="4964" w:type="dxa"/>
            <w:gridSpan w:val="2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left="30" w:right="6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AIR: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2,2%</w:t>
            </w:r>
          </w:p>
          <w:p>
            <w:pPr>
              <w:pStyle w:val="TableParagraph"/>
              <w:spacing w:line="150" w:lineRule="atLeast"/>
              <w:ind w:left="1998" w:right="1970" w:firstLine="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Net à payer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Montant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total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TTC</w:t>
            </w:r>
          </w:p>
        </w:tc>
        <w:tc>
          <w:tcPr>
            <w:tcW w:w="572" w:type="dxa"/>
            <w:tcBorders>
              <w:top w:val="thickThinMediumGap" w:sz="4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13" w:lineRule="exact"/>
              <w:ind w:left="258"/>
              <w:rPr>
                <w:sz w:val="12"/>
              </w:rPr>
            </w:pPr>
            <w:r>
              <w:rPr>
                <w:spacing w:val="-6"/>
                <w:sz w:val="12"/>
              </w:rPr>
              <w:t>2,20%</w:t>
            </w:r>
          </w:p>
        </w:tc>
        <w:tc>
          <w:tcPr>
            <w:tcW w:w="853" w:type="dxa"/>
            <w:tcBorders>
              <w:top w:val="thickThinMediumGap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  <w:tcBorders>
              <w:top w:val="thickThinMediumGap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40" w:type="dxa"/>
            <w:tcBorders>
              <w:top w:val="thickThinMediumGap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13" w:lineRule="exact"/>
              <w:ind w:right="38"/>
              <w:jc w:val="right"/>
              <w:rPr>
                <w:b/>
                <w:sz w:val="12"/>
              </w:rPr>
            </w:pPr>
            <w:r>
              <w:rPr>
                <w:b/>
                <w:w w:val="90"/>
                <w:sz w:val="12"/>
              </w:rPr>
              <w:t>13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w w:val="90"/>
                <w:sz w:val="12"/>
              </w:rPr>
              <w:t>200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pacing w:val="-2"/>
                <w:w w:val="90"/>
                <w:sz w:val="12"/>
              </w:rPr>
              <w:t>000,00</w:t>
            </w:r>
          </w:p>
        </w:tc>
        <w:tc>
          <w:tcPr>
            <w:tcW w:w="555" w:type="dxa"/>
            <w:tcBorders>
              <w:top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8" w:type="dxa"/>
            <w:tcBorders>
              <w:top w:val="thickThinMedium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4" w:type="dxa"/>
            <w:tcBorders>
              <w:top w:val="thickThinMediumGap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13" w:lineRule="exact"/>
              <w:ind w:right="43"/>
              <w:jc w:val="right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9 278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pacing w:val="-5"/>
                <w:sz w:val="12"/>
              </w:rPr>
              <w:t>641</w:t>
            </w:r>
          </w:p>
        </w:tc>
        <w:tc>
          <w:tcPr>
            <w:tcW w:w="556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13" w:lineRule="exact"/>
              <w:ind w:right="15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-</w:t>
            </w:r>
          </w:p>
        </w:tc>
        <w:tc>
          <w:tcPr>
            <w:tcW w:w="556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13" w:lineRule="exact"/>
              <w:ind w:left="243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9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278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pacing w:val="-5"/>
                <w:sz w:val="12"/>
              </w:rPr>
              <w:t>641</w:t>
            </w:r>
          </w:p>
        </w:tc>
      </w:tr>
      <w:tr>
        <w:trPr>
          <w:trHeight w:val="136" w:hRule="atLeast"/>
        </w:trPr>
        <w:tc>
          <w:tcPr>
            <w:tcW w:w="4964" w:type="dxa"/>
            <w:gridSpan w:val="2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5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16" w:lineRule="exact"/>
              <w:ind w:right="39"/>
              <w:jc w:val="right"/>
              <w:rPr>
                <w:b/>
                <w:sz w:val="12"/>
              </w:rPr>
            </w:pPr>
            <w:r>
              <w:rPr>
                <w:b/>
                <w:spacing w:val="-6"/>
                <w:sz w:val="12"/>
              </w:rPr>
              <w:t>586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6"/>
                <w:sz w:val="12"/>
              </w:rPr>
              <w:t>800</w:t>
            </w:r>
            <w:r>
              <w:rPr>
                <w:b/>
                <w:sz w:val="12"/>
              </w:rPr>
              <w:t> </w:t>
            </w:r>
            <w:r>
              <w:rPr>
                <w:b/>
                <w:spacing w:val="-6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16" w:lineRule="exact"/>
              <w:ind w:right="42"/>
              <w:jc w:val="right"/>
              <w:rPr>
                <w:b/>
                <w:sz w:val="12"/>
              </w:rPr>
            </w:pPr>
            <w:r>
              <w:rPr>
                <w:b/>
                <w:w w:val="90"/>
                <w:sz w:val="12"/>
              </w:rPr>
              <w:t>412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w w:val="90"/>
                <w:sz w:val="12"/>
              </w:rPr>
              <w:t>477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pacing w:val="-5"/>
                <w:w w:val="90"/>
                <w:sz w:val="12"/>
              </w:rPr>
              <w:t>765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16" w:lineRule="exact"/>
              <w:ind w:right="15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16" w:lineRule="exact"/>
              <w:ind w:left="135"/>
              <w:jc w:val="center"/>
              <w:rPr>
                <w:b/>
                <w:sz w:val="12"/>
              </w:rPr>
            </w:pPr>
            <w:r>
              <w:rPr>
                <w:b/>
                <w:w w:val="90"/>
                <w:sz w:val="12"/>
              </w:rPr>
              <w:t>412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w w:val="90"/>
                <w:sz w:val="12"/>
              </w:rPr>
              <w:t>477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pacing w:val="-5"/>
                <w:w w:val="90"/>
                <w:sz w:val="12"/>
              </w:rPr>
              <w:t>765</w:t>
            </w:r>
          </w:p>
        </w:tc>
      </w:tr>
      <w:tr>
        <w:trPr>
          <w:trHeight w:val="140" w:hRule="atLeast"/>
        </w:trPr>
        <w:tc>
          <w:tcPr>
            <w:tcW w:w="4964" w:type="dxa"/>
            <w:gridSpan w:val="2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2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53" w:type="dxa"/>
            <w:tcBorders>
              <w:top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121" w:lineRule="exact"/>
              <w:ind w:right="39"/>
              <w:jc w:val="right"/>
              <w:rPr>
                <w:b/>
                <w:sz w:val="12"/>
              </w:rPr>
            </w:pPr>
            <w:r>
              <w:rPr>
                <w:b/>
                <w:w w:val="90"/>
                <w:sz w:val="12"/>
              </w:rPr>
              <w:t>715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w w:val="90"/>
                <w:sz w:val="12"/>
              </w:rPr>
              <w:t>500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pacing w:val="-2"/>
                <w:w w:val="90"/>
                <w:sz w:val="12"/>
              </w:rPr>
              <w:t>000,00</w:t>
            </w:r>
          </w:p>
        </w:tc>
        <w:tc>
          <w:tcPr>
            <w:tcW w:w="55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121" w:lineRule="exact"/>
              <w:ind w:right="42"/>
              <w:jc w:val="right"/>
              <w:rPr>
                <w:b/>
                <w:sz w:val="12"/>
              </w:rPr>
            </w:pPr>
            <w:r>
              <w:rPr>
                <w:b/>
                <w:spacing w:val="-6"/>
                <w:sz w:val="12"/>
              </w:rPr>
              <w:t>502</w:t>
            </w:r>
            <w:r>
              <w:rPr>
                <w:b/>
                <w:sz w:val="12"/>
              </w:rPr>
              <w:t> </w:t>
            </w:r>
            <w:r>
              <w:rPr>
                <w:b/>
                <w:spacing w:val="-6"/>
                <w:sz w:val="12"/>
              </w:rPr>
              <w:t>944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6"/>
                <w:sz w:val="12"/>
              </w:rPr>
              <w:t>515</w:t>
            </w:r>
          </w:p>
        </w:tc>
        <w:tc>
          <w:tcPr>
            <w:tcW w:w="55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121" w:lineRule="exact"/>
              <w:ind w:right="15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121" w:lineRule="exact"/>
              <w:ind w:left="135" w:right="1"/>
              <w:jc w:val="center"/>
              <w:rPr>
                <w:b/>
                <w:sz w:val="12"/>
              </w:rPr>
            </w:pPr>
            <w:r>
              <w:rPr>
                <w:b/>
                <w:spacing w:val="-6"/>
                <w:sz w:val="12"/>
              </w:rPr>
              <w:t>502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6"/>
                <w:sz w:val="12"/>
              </w:rPr>
              <w:t>944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6"/>
                <w:sz w:val="12"/>
              </w:rPr>
              <w:t>515</w:t>
            </w:r>
          </w:p>
        </w:tc>
      </w:tr>
    </w:tbl>
    <w:sectPr>
      <w:pgSz w:w="15840" w:h="12240" w:orient="landscape"/>
      <w:pgMar w:header="453" w:footer="399" w:top="1440" w:bottom="5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74368">
              <wp:simplePos x="0" y="0"/>
              <wp:positionH relativeFrom="page">
                <wp:posOffset>9553955</wp:posOffset>
              </wp:positionH>
              <wp:positionV relativeFrom="page">
                <wp:posOffset>7379472</wp:posOffset>
              </wp:positionV>
              <wp:extent cx="147320" cy="958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47320" cy="95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7"/>
                            <w:ind w:left="60" w:right="0" w:firstLine="0"/>
                            <w:jc w:val="left"/>
                            <w:rPr>
                              <w:rFonts w:ascii="Microsoft Sans Serif"/>
                              <w:sz w:val="9"/>
                            </w:rPr>
                          </w:pPr>
                          <w:r>
                            <w:rPr>
                              <w:rFonts w:ascii="Microsoft Sans Serif"/>
                              <w:spacing w:val="-4"/>
                              <w:w w:val="95"/>
                              <w:sz w:val="9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4"/>
                              <w:w w:val="95"/>
                              <w:sz w:val="9"/>
                            </w:rPr>
                            <w:instrText> PAGE </w:instrText>
                          </w:r>
                          <w:r>
                            <w:rPr>
                              <w:rFonts w:ascii="Microsoft Sans Serif"/>
                              <w:spacing w:val="-4"/>
                              <w:w w:val="95"/>
                              <w:sz w:val="9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4"/>
                              <w:w w:val="95"/>
                              <w:sz w:val="9"/>
                            </w:rPr>
                            <w:t>1</w:t>
                          </w:r>
                          <w:r>
                            <w:rPr>
                              <w:rFonts w:ascii="Microsoft Sans Serif"/>
                              <w:spacing w:val="-4"/>
                              <w:w w:val="95"/>
                              <w:sz w:val="9"/>
                            </w:rPr>
                            <w:fldChar w:fldCharType="end"/>
                          </w:r>
                          <w:r>
                            <w:rPr>
                              <w:rFonts w:ascii="Microsoft Sans Serif"/>
                              <w:spacing w:val="-4"/>
                              <w:w w:val="95"/>
                              <w:sz w:val="9"/>
                            </w:rPr>
                            <w:t>/39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52.279968pt;margin-top:581.060852pt;width:11.6pt;height:7.55pt;mso-position-horizontal-relative:page;mso-position-vertical-relative:page;z-index:-17242112" type="#_x0000_t202" id="docshape2" filled="false" stroked="false">
              <v:textbox inset="0,0,0,0">
                <w:txbxContent>
                  <w:p>
                    <w:pPr>
                      <w:spacing w:before="27"/>
                      <w:ind w:left="6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spacing w:val="-4"/>
                        <w:w w:val="95"/>
                        <w:sz w:val="9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4"/>
                        <w:w w:val="95"/>
                        <w:sz w:val="9"/>
                      </w:rPr>
                      <w:instrText> PAGE </w:instrText>
                    </w:r>
                    <w:r>
                      <w:rPr>
                        <w:rFonts w:ascii="Microsoft Sans Serif"/>
                        <w:spacing w:val="-4"/>
                        <w:w w:val="95"/>
                        <w:sz w:val="9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4"/>
                        <w:w w:val="95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spacing w:val="-4"/>
                        <w:w w:val="95"/>
                        <w:sz w:val="9"/>
                      </w:rPr>
                      <w:fldChar w:fldCharType="end"/>
                    </w:r>
                    <w:r>
                      <w:rPr>
                        <w:rFonts w:ascii="Microsoft Sans Serif"/>
                        <w:spacing w:val="-4"/>
                        <w:w w:val="95"/>
                        <w:sz w:val="9"/>
                      </w:rPr>
                      <w:t>/39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073856">
              <wp:simplePos x="0" y="0"/>
              <wp:positionH relativeFrom="page">
                <wp:posOffset>2201672</wp:posOffset>
              </wp:positionH>
              <wp:positionV relativeFrom="page">
                <wp:posOffset>275140</wp:posOffset>
              </wp:positionV>
              <wp:extent cx="5662295" cy="1790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66229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61" w:lineRule="auto" w:before="15"/>
                            <w:ind w:left="2633" w:right="18" w:hanging="2614"/>
                          </w:pPr>
                          <w:r>
                            <w:rPr>
                              <w:spacing w:val="-2"/>
                              <w:w w:val="105"/>
                            </w:rPr>
                            <w:t>ATTACHEMENT AU MARCHE N°000013/PR/MINMAP/2018 ET</w:t>
                          </w:r>
                          <w:r>
                            <w:rPr>
                              <w:spacing w:val="32"/>
                              <w:w w:val="105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DE SES AVENANTS</w:t>
                          </w:r>
                          <w:r>
                            <w:rPr/>
                            <w:t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RELATIF A L'EXECUTION DES TRAVAUX DE REHABILITATION DU STADE MBAPPE LEPPE ET DU STADE</w:t>
                          </w:r>
                          <w:r>
                            <w:rPr>
                              <w:spacing w:val="40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DE BONAMOUSSADI A DOUALA EN MODE CONCEPTION ET</w:t>
                          </w:r>
                          <w:r>
                            <w:rPr>
                              <w:spacing w:val="33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REALISATION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73.360001pt;margin-top:21.664585pt;width:445.85pt;height:14.1pt;mso-position-horizontal-relative:page;mso-position-vertical-relative:page;z-index:-1724262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61" w:lineRule="auto" w:before="15"/>
                      <w:ind w:left="2633" w:right="18" w:hanging="2614"/>
                    </w:pPr>
                    <w:r>
                      <w:rPr>
                        <w:spacing w:val="-2"/>
                        <w:w w:val="105"/>
                      </w:rPr>
                      <w:t>ATTACHEMENT AU MARCHE N°000013/PR/MINMAP/2018 ET</w:t>
                    </w:r>
                    <w:r>
                      <w:rPr>
                        <w:spacing w:val="32"/>
                        <w:w w:val="105"/>
                      </w:rPr>
                      <w:t> </w:t>
                    </w:r>
                    <w:r>
                      <w:rPr>
                        <w:spacing w:val="-2"/>
                        <w:w w:val="105"/>
                      </w:rPr>
                      <w:t>DE SES AVENANTS</w:t>
                    </w:r>
                    <w:r>
                      <w:rPr/>
                      <w:t> </w:t>
                    </w:r>
                    <w:r>
                      <w:rPr>
                        <w:spacing w:val="-2"/>
                        <w:w w:val="105"/>
                      </w:rPr>
                      <w:t>RELATIF A L'EXECUTION DES TRAVAUX DE REHABILITATION DU STADE MBAPPE LEPPE ET DU STADE</w:t>
                    </w:r>
                    <w:r>
                      <w:rPr>
                        <w:spacing w:val="40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DE BONAMOUSSADI A DOUALA EN MODE CONCEPTION ET</w:t>
                    </w:r>
                    <w:r>
                      <w:rPr>
                        <w:spacing w:val="33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REALISATION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0"/>
      <w:szCs w:val="10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2083"/>
      <w:outlineLvl w:val="1"/>
    </w:pPr>
    <w:rPr>
      <w:rFonts w:ascii="Times New Roman" w:hAnsi="Times New Roman" w:eastAsia="Times New Roman" w:cs="Times New Roman"/>
      <w:b/>
      <w:bCs/>
      <w:sz w:val="12"/>
      <w:szCs w:val="12"/>
      <w:lang w:val="fr-FR" w:eastAsia="en-US" w:bidi="ar-SA"/>
    </w:rPr>
  </w:style>
  <w:style w:styleId="Title" w:type="paragraph">
    <w:name w:val="Title"/>
    <w:basedOn w:val="Normal"/>
    <w:uiPriority w:val="1"/>
    <w:qFormat/>
    <w:pPr>
      <w:ind w:left="5678" w:right="3653" w:hanging="968"/>
    </w:pPr>
    <w:rPr>
      <w:rFonts w:ascii="Times New Roman" w:hAnsi="Times New Roman" w:eastAsia="Times New Roman" w:cs="Times New Roman"/>
      <w:b/>
      <w:bCs/>
      <w:sz w:val="15"/>
      <w:szCs w:val="15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2026-08-10T06:56:24Z</dcterms:created>
  <dcterms:modified xsi:type="dcterms:W3CDTF">2026-08-10T06:56:24Z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2026-08-10T00:00:00Z</vt:filetime>
  </property>
  <property fmtid="{D5CDD505-2E9C-101B-9397-08002B2CF9AE}" pid="4" name="Creator">
    <vt:lpwstr>Nitro Pro</vt:lpwstr>
  </property>
  <property fmtid="{D5CDD505-2E9C-101B-9397-08002B2CF9AE}" pid="5" name="LastSaved">
    <vt:filetime>2026-08-10T00:00:00Z</vt:filetime>
  </property>
</Properties>
</file>